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市政务办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政府信息主动公开基本目录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7"/>
        <w:tblW w:w="14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133"/>
        <w:gridCol w:w="1821"/>
        <w:gridCol w:w="875"/>
        <w:gridCol w:w="1219"/>
        <w:gridCol w:w="2323"/>
        <w:gridCol w:w="917"/>
        <w:gridCol w:w="990"/>
        <w:gridCol w:w="1492"/>
        <w:gridCol w:w="1380"/>
        <w:gridCol w:w="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事项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类别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事项名称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公开依据</w:t>
            </w:r>
          </w:p>
        </w:tc>
        <w:tc>
          <w:tcPr>
            <w:tcW w:w="875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过程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公开主体</w:t>
            </w: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黑体" w:hAnsi="黑体" w:eastAsia="黑体" w:cs="黑体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内容要求</w:t>
            </w: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  <w:lang w:val="en-US" w:eastAsia="zh-CN"/>
              </w:rPr>
              <w:t>/责任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时限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格式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公开渠道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咨询及监督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举报电话</w:t>
            </w:r>
          </w:p>
        </w:tc>
        <w:tc>
          <w:tcPr>
            <w:tcW w:w="952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机构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机构概况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□决策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执行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管理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□结果</w:t>
            </w:r>
          </w:p>
        </w:tc>
        <w:tc>
          <w:tcPr>
            <w:tcW w:w="121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市政务办</w:t>
            </w: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机构名称、办公地址、办公电话、传真、通信地址、邮政编码</w:t>
            </w:r>
          </w:p>
        </w:tc>
        <w:tc>
          <w:tcPr>
            <w:tcW w:w="917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信息形成（变更）20个工作日内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文本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图表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音频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视频</w:t>
            </w:r>
          </w:p>
        </w:tc>
        <w:tc>
          <w:tcPr>
            <w:tcW w:w="149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□其他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203</w:t>
            </w:r>
          </w:p>
        </w:tc>
        <w:tc>
          <w:tcPr>
            <w:tcW w:w="952" w:type="dxa"/>
            <w:vMerge w:val="restart"/>
            <w:vAlign w:val="center"/>
          </w:tcPr>
          <w:p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ascii="仿宋_GB2312" w:hAnsi="仿宋_GB2312" w:cs="仿宋_GB2312"/>
                <w:sz w:val="21"/>
                <w:szCs w:val="21"/>
                <w:highlight w:val="lightGray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机构职能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依据“三定”方案及职责调整情况确定的本部门最新法定职能</w:t>
            </w:r>
          </w:p>
        </w:tc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highlight w:val="lightGray"/>
              </w:rPr>
              <w:fldChar w:fldCharType="begin"/>
            </w:r>
            <w:r>
              <w:rPr>
                <w:highlight w:val="lightGray"/>
              </w:rPr>
              <w:instrText xml:space="preserve"> HYPERLINK "http://www.zjswqb.gov.cn/art/2019/7/25/art_1323708_7352370.html" \t "http://www.zjswqb.gov.cn/col/col1323708/_blank" \o "浙江省外办（省港澳办）领导信息" </w:instrText>
            </w:r>
            <w:r>
              <w:rPr>
                <w:highlight w:val="lightGray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领导信息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fldChar w:fldCharType="end"/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领导姓名、工作职务、工作分工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等</w:t>
            </w:r>
          </w:p>
        </w:tc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内设机构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内设机构名称、职责、办公电话</w:t>
            </w:r>
          </w:p>
        </w:tc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下属单位概况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下属单位名称、地址、联系电话</w:t>
            </w:r>
          </w:p>
        </w:tc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人事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人事任免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结果</w:t>
            </w:r>
          </w:p>
        </w:tc>
        <w:tc>
          <w:tcPr>
            <w:tcW w:w="121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市政务办</w:t>
            </w: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干部任免、岗位变动，招考、遴选通知，录用公示等</w:t>
            </w: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信息形成（变更）20个工作日内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文本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图表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音频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视频</w:t>
            </w:r>
          </w:p>
        </w:tc>
        <w:tc>
          <w:tcPr>
            <w:tcW w:w="1492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政府网站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新闻发布会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政策吹风会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政务新媒体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广播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电视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报纸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信息公告栏</w:t>
            </w:r>
          </w:p>
          <w:p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其他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203</w:t>
            </w:r>
          </w:p>
        </w:tc>
        <w:tc>
          <w:tcPr>
            <w:tcW w:w="952" w:type="dxa"/>
            <w:vAlign w:val="center"/>
          </w:tcPr>
          <w:p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ascii="仿宋_GB2312" w:hAnsi="仿宋_GB2312" w:cs="仿宋_GB2312"/>
                <w:sz w:val="21"/>
                <w:szCs w:val="21"/>
                <w:highlight w:val="lightGray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政府信息公开工作专题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政府信息公开工作制度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市政务办</w:t>
            </w: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政府信息公开工作相关制度</w:t>
            </w:r>
          </w:p>
        </w:tc>
        <w:tc>
          <w:tcPr>
            <w:tcW w:w="917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信息形成（变更）20个工作日内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203</w:t>
            </w:r>
          </w:p>
        </w:tc>
        <w:tc>
          <w:tcPr>
            <w:tcW w:w="9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政府信息公开指南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政府信息公开工作指南</w:t>
            </w:r>
          </w:p>
        </w:tc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信息公开工作年度报告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按照政府信息公开工作有关要求，公开年度报告</w:t>
            </w: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每年1月31日前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人大和政协建议提案办理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121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相关建议提案通知公开</w:t>
            </w: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个工作日内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财政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highlight w:val="lightGray"/>
              </w:rPr>
              <w:fldChar w:fldCharType="begin"/>
            </w:r>
            <w:r>
              <w:rPr>
                <w:highlight w:val="lightGray"/>
              </w:rPr>
              <w:instrText xml:space="preserve"> HYPERLINK "http://www.zjswqb.gov.cn/col/col1323716/index.html" </w:instrText>
            </w:r>
            <w:r>
              <w:rPr>
                <w:highlight w:val="lightGray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预决算公开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fldChar w:fldCharType="end"/>
            </w:r>
          </w:p>
        </w:tc>
        <w:tc>
          <w:tcPr>
            <w:tcW w:w="182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□决策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□执行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管理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□结果</w:t>
            </w:r>
          </w:p>
        </w:tc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市政务办</w:t>
            </w: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公开年度部门预（决）算编制说明等</w:t>
            </w: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信息形成（变更）20个工作日内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203</w:t>
            </w:r>
          </w:p>
        </w:tc>
        <w:tc>
          <w:tcPr>
            <w:tcW w:w="9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02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政策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文件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行政规范性文件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决策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□执行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□管理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□结果</w:t>
            </w:r>
          </w:p>
        </w:tc>
        <w:tc>
          <w:tcPr>
            <w:tcW w:w="121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市政务办</w:t>
            </w: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发布行政规范性文件</w:t>
            </w:r>
          </w:p>
        </w:tc>
        <w:tc>
          <w:tcPr>
            <w:tcW w:w="917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上级机关发布信息或信息形成（变更）20个工作日内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文本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图表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□视频</w:t>
            </w:r>
          </w:p>
        </w:tc>
        <w:tc>
          <w:tcPr>
            <w:tcW w:w="149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□其他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203</w:t>
            </w:r>
          </w:p>
        </w:tc>
        <w:tc>
          <w:tcPr>
            <w:tcW w:w="952" w:type="dxa"/>
            <w:vMerge w:val="restart"/>
            <w:vAlign w:val="center"/>
          </w:tcPr>
          <w:p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  <w:t>按要求公开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02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政策解读</w:t>
            </w:r>
          </w:p>
        </w:tc>
        <w:tc>
          <w:tcPr>
            <w:tcW w:w="182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default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解读文件名称、解读内容、解读机构、解读时间、回应关切等</w:t>
            </w:r>
          </w:p>
        </w:tc>
        <w:tc>
          <w:tcPr>
            <w:tcW w:w="91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规划计划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计划总结</w:t>
            </w:r>
          </w:p>
        </w:tc>
        <w:tc>
          <w:tcPr>
            <w:tcW w:w="182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）</w:t>
            </w: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执行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市政务办</w:t>
            </w:r>
          </w:p>
        </w:tc>
        <w:tc>
          <w:tcPr>
            <w:tcW w:w="2323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年度工作思路、计划、要点、总结等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文本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492" w:type="dxa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政府网站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203</w:t>
            </w:r>
          </w:p>
        </w:tc>
        <w:tc>
          <w:tcPr>
            <w:tcW w:w="952" w:type="dxa"/>
            <w:vAlign w:val="center"/>
          </w:tcPr>
          <w:p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按要求公开</w:t>
            </w:r>
          </w:p>
        </w:tc>
      </w:tr>
    </w:tbl>
    <w:p>
      <w:pPr>
        <w:jc w:val="left"/>
        <w:rPr>
          <w:rFonts w:ascii="Times New Roman" w:hAnsi="Times New Roman" w:eastAsia="方正小标宋_GBK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TgxNjlhMjdhMjVhYjFhMzg5OWFiZDcwNDY3NDkifQ=="/>
  </w:docVars>
  <w:rsids>
    <w:rsidRoot w:val="0015385C"/>
    <w:rsid w:val="0015385C"/>
    <w:rsid w:val="001F4D84"/>
    <w:rsid w:val="006E60BA"/>
    <w:rsid w:val="00C44BB3"/>
    <w:rsid w:val="152C2B7A"/>
    <w:rsid w:val="1D133F67"/>
    <w:rsid w:val="23CC1069"/>
    <w:rsid w:val="247E2C16"/>
    <w:rsid w:val="265733D9"/>
    <w:rsid w:val="2A770766"/>
    <w:rsid w:val="35D77BCF"/>
    <w:rsid w:val="35ED6B2A"/>
    <w:rsid w:val="39385F64"/>
    <w:rsid w:val="3A1C4392"/>
    <w:rsid w:val="4597095D"/>
    <w:rsid w:val="49771D65"/>
    <w:rsid w:val="4E7E1D63"/>
    <w:rsid w:val="52C35802"/>
    <w:rsid w:val="559847AA"/>
    <w:rsid w:val="586340B6"/>
    <w:rsid w:val="649030B3"/>
    <w:rsid w:val="69082413"/>
    <w:rsid w:val="6C8A2709"/>
    <w:rsid w:val="70A32588"/>
    <w:rsid w:val="79C1068D"/>
    <w:rsid w:val="7FE9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仿宋_GB2312"/>
      <w:kern w:val="0"/>
      <w:sz w:val="24"/>
      <w:szCs w:val="24"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8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944</Words>
  <Characters>1013</Characters>
  <Lines>11</Lines>
  <Paragraphs>3</Paragraphs>
  <TotalTime>3</TotalTime>
  <ScaleCrop>false</ScaleCrop>
  <LinksUpToDate>false</LinksUpToDate>
  <CharactersWithSpaces>1013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oo</dc:creator>
  <cp:lastModifiedBy>李惠民</cp:lastModifiedBy>
  <dcterms:modified xsi:type="dcterms:W3CDTF">2025-08-11T03:18:23Z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6193E3DD533743938B371FCA5E9D7D01_12</vt:lpwstr>
  </property>
  <property fmtid="{D5CDD505-2E9C-101B-9397-08002B2CF9AE}" pid="4" name="KSOTemplateDocerSaveRecord">
    <vt:lpwstr>eyJoZGlkIjoiYzM0OGUzYjBlMTJhZjA0N2E3M2VmMWM2ZWRkMzdhYTgiLCJ1c2VySWQiOiIyOTgxMDI3MjgifQ==</vt:lpwstr>
  </property>
</Properties>
</file>