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中国人民银行丽水市分行</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政务依申请公开指引</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364B5C"/>
          <w:kern w:val="0"/>
          <w:sz w:val="19"/>
          <w:szCs w:val="19"/>
          <w:u w:val="none"/>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sz w:val="32"/>
          <w:szCs w:val="32"/>
        </w:rPr>
      </w:pPr>
      <w:r>
        <w:rPr>
          <w:rFonts w:hint="eastAsia" w:ascii="宋体" w:hAnsi="宋体" w:eastAsia="宋体" w:cs="宋体"/>
          <w:i w:val="0"/>
          <w:iCs w:val="0"/>
          <w:caps w:val="0"/>
          <w:color w:val="333333"/>
          <w:spacing w:val="0"/>
          <w:sz w:val="32"/>
          <w:szCs w:val="32"/>
        </w:rPr>
        <w:t>为保障公民、法人和其他组织依申请获取中国人民银行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分行政务事项或信息，根据《中华人民共和国政府信息公开条例》和中国人民银行有关规定，结合工作实际，特编制本指引。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本指引所称依申请公开，是指除主动公开的政务事项或信息外，公民、法人和其他组织（以下简称申请人）根据自身需要提出申请，中国人民银行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分行根据有关法律法规的规定，按程序向申请人公开政府信息的行为。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sz w:val="32"/>
          <w:szCs w:val="32"/>
        </w:rPr>
      </w:pPr>
      <w:r>
        <w:rPr>
          <w:rFonts w:hint="eastAsia" w:ascii="黑体" w:hAnsi="黑体" w:eastAsia="黑体" w:cs="黑体"/>
          <w:i w:val="0"/>
          <w:iCs w:val="0"/>
          <w:caps w:val="0"/>
          <w:color w:val="333333"/>
          <w:spacing w:val="0"/>
          <w:sz w:val="32"/>
          <w:szCs w:val="32"/>
        </w:rPr>
        <w:t>一、申请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申请人提出申请时，应填写《中国人民银行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分行政府信息公开申请表》（见附件1）。公民应当同时提供身份证或者法律法规规定的其他有效证件的复印件；法人或者其他组织应当提供组织代码证复印件。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申请人可以通过当面提交、邮政寄送、传真方式提出申请，在书面材料封面或首页注明“政务公开申请”字样。本机关原则上不受理口头申请，如采用书面形式确有困难，申请人可以口头申请，中国人民银行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分行政务公开领导小组办公室代为填写申请表。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黑体" w:hAnsi="黑体" w:eastAsia="黑体" w:cs="黑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　</w:t>
      </w:r>
      <w:r>
        <w:rPr>
          <w:rFonts w:hint="eastAsia" w:ascii="黑体" w:hAnsi="黑体" w:eastAsia="黑体" w:cs="黑体"/>
          <w:i w:val="0"/>
          <w:iCs w:val="0"/>
          <w:caps w:val="0"/>
          <w:color w:val="333333"/>
          <w:spacing w:val="0"/>
          <w:sz w:val="32"/>
          <w:szCs w:val="32"/>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sz w:val="32"/>
          <w:szCs w:val="32"/>
        </w:rPr>
      </w:pPr>
      <w:r>
        <w:rPr>
          <w:rFonts w:hint="eastAsia" w:ascii="黑体" w:hAnsi="黑体" w:eastAsia="黑体" w:cs="黑体"/>
          <w:i w:val="0"/>
          <w:iCs w:val="0"/>
          <w:caps w:val="0"/>
          <w:color w:val="333333"/>
          <w:spacing w:val="0"/>
          <w:sz w:val="32"/>
          <w:szCs w:val="32"/>
        </w:rPr>
        <w:t>二、答复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分行政务公开领导小组办公室收到申请后，能够当场答复的，当场予以答复；不能当场答复的，自收到申请之日起20个工作日内予以答复；如需延长答复期限，经批准后，可延长20个工作日，并告知申请人。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申请人申请公开的信息涉及第三方权益的，中国人民银行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分行政务公开领导小组办公室征求第三方意见所需时间不计算在上述规定的期限内。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分行按下列情形对申请公开的信息，通过出具《中国人民银行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分行政府信息公开告知书》（见附件2）予以答复：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（一）属于公开范围的，告知该信息或获取该信息的方式和途径；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（二）属于不予公开范围的，告知不予公开的理由；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（三）依法不属于中国人民银行公开或者该信息不存在的，及时告知申请人，对能够确定该政务公开信息公开机关的，告知申请人该行政机关的名称、联系方式；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（四）属于部分公开的政务事项或信息，提供可以公开的信息内容；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（五）申请内容不明确的，告知申请人作出更改、补充。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分行政务公开领导小组办公室处理依申请公开的流程请参见《中国人民银行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分行依申请公开办理流程》（见附件4）。</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申请人收到《中国人民银行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分行政府信息公开告知书》后应及时填写《中国人民银行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分行政府信息公开告知书回执》（见附件3），并传真或邮寄至中国人民银行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sz w:val="32"/>
          <w:szCs w:val="32"/>
        </w:rPr>
      </w:pPr>
      <w:r>
        <w:rPr>
          <w:rFonts w:hint="eastAsia" w:ascii="黑体" w:hAnsi="黑体" w:eastAsia="黑体" w:cs="黑体"/>
          <w:i w:val="0"/>
          <w:iCs w:val="0"/>
          <w:caps w:val="0"/>
          <w:color w:val="333333"/>
          <w:spacing w:val="0"/>
          <w:sz w:val="32"/>
          <w:szCs w:val="32"/>
        </w:rPr>
        <w:t>三、收费标准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人民银行根据《中华人民共和国政府信息公开条例》和《政府信息公开信息处理费管理办法》有关规定，向申请公开政府信息超出一定频次或者数量范围的申请人收取政府信息公开信息处理费。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申请人应当在收到收费通知书次日起20个工作日内，将政府信息公开信息处理费缴纳至指定账户，该政府信息公开申请的处理期限将从缴费完成次日起重新计算，逾期未缴纳的视为放弃申请，人民银行不再处理该政府信息公开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sz w:val="32"/>
          <w:szCs w:val="32"/>
        </w:rPr>
      </w:pPr>
      <w:r>
        <w:rPr>
          <w:rFonts w:hint="eastAsia" w:ascii="黑体" w:hAnsi="黑体" w:eastAsia="黑体" w:cs="黑体"/>
          <w:i w:val="0"/>
          <w:iCs w:val="0"/>
          <w:caps w:val="0"/>
          <w:color w:val="333333"/>
          <w:spacing w:val="0"/>
          <w:sz w:val="32"/>
          <w:szCs w:val="32"/>
        </w:rPr>
        <w:t>四、办事机构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2"/>
          <w:szCs w:val="32"/>
        </w:rPr>
      </w:pPr>
      <w:r>
        <w:rPr>
          <w:rFonts w:hint="eastAsia" w:ascii="宋体" w:hAnsi="宋体" w:eastAsia="宋体" w:cs="宋体"/>
          <w:i w:val="0"/>
          <w:iCs w:val="0"/>
          <w:caps w:val="0"/>
          <w:color w:val="333333"/>
          <w:spacing w:val="0"/>
          <w:sz w:val="32"/>
          <w:szCs w:val="32"/>
        </w:rPr>
        <w:t>　　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分行政务公开办事机构是中国人民银行</w:t>
      </w:r>
      <w:r>
        <w:rPr>
          <w:rFonts w:hint="eastAsia" w:ascii="宋体" w:hAnsi="宋体" w:eastAsia="宋体" w:cs="宋体"/>
          <w:i w:val="0"/>
          <w:iCs w:val="0"/>
          <w:caps w:val="0"/>
          <w:color w:val="333333"/>
          <w:spacing w:val="0"/>
          <w:sz w:val="32"/>
          <w:szCs w:val="32"/>
          <w:lang w:eastAsia="zh-CN"/>
        </w:rPr>
        <w:t>丽水市</w:t>
      </w:r>
      <w:r>
        <w:rPr>
          <w:rFonts w:hint="eastAsia" w:ascii="宋体" w:hAnsi="宋体" w:eastAsia="宋体" w:cs="宋体"/>
          <w:i w:val="0"/>
          <w:iCs w:val="0"/>
          <w:caps w:val="0"/>
          <w:color w:val="333333"/>
          <w:spacing w:val="0"/>
          <w:sz w:val="32"/>
          <w:szCs w:val="32"/>
        </w:rPr>
        <w:t>分行政务公开领导小组办公室。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rPr>
        <w:t>办公地址：</w:t>
      </w:r>
      <w:r>
        <w:rPr>
          <w:rFonts w:hint="eastAsia" w:ascii="宋体" w:hAnsi="宋体" w:eastAsia="宋体" w:cs="宋体"/>
          <w:i w:val="0"/>
          <w:iCs w:val="0"/>
          <w:caps w:val="0"/>
          <w:color w:val="333333"/>
          <w:spacing w:val="0"/>
          <w:sz w:val="32"/>
          <w:szCs w:val="32"/>
          <w:lang w:eastAsia="zh-CN"/>
        </w:rPr>
        <w:t>丽水市丽阳街</w:t>
      </w:r>
      <w:r>
        <w:rPr>
          <w:rFonts w:hint="eastAsia" w:ascii="宋体" w:hAnsi="宋体" w:eastAsia="宋体" w:cs="宋体"/>
          <w:i w:val="0"/>
          <w:iCs w:val="0"/>
          <w:caps w:val="0"/>
          <w:color w:val="333333"/>
          <w:spacing w:val="0"/>
          <w:sz w:val="32"/>
          <w:szCs w:val="32"/>
          <w:lang w:val="en-US" w:eastAsia="zh-CN"/>
        </w:rPr>
        <w:t>561号</w:t>
      </w:r>
      <w:r>
        <w:rPr>
          <w:rFonts w:hint="eastAsia" w:ascii="宋体" w:hAnsi="宋体" w:eastAsia="宋体" w:cs="宋体"/>
          <w:i w:val="0"/>
          <w:iCs w:val="0"/>
          <w:caps w:val="0"/>
          <w:color w:val="333333"/>
          <w:spacing w:val="0"/>
          <w:sz w:val="32"/>
          <w:szCs w:val="32"/>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sz w:val="32"/>
          <w:szCs w:val="32"/>
        </w:rPr>
      </w:pPr>
      <w:r>
        <w:rPr>
          <w:rFonts w:hint="eastAsia" w:ascii="宋体" w:hAnsi="宋体" w:eastAsia="宋体" w:cs="宋体"/>
          <w:i w:val="0"/>
          <w:iCs w:val="0"/>
          <w:caps w:val="0"/>
          <w:color w:val="333333"/>
          <w:spacing w:val="0"/>
          <w:sz w:val="32"/>
          <w:szCs w:val="32"/>
        </w:rPr>
        <w:t>办公时间：</w:t>
      </w:r>
      <w:r>
        <w:rPr>
          <w:rFonts w:hint="eastAsia" w:ascii="宋体" w:hAnsi="宋体" w:eastAsia="宋体" w:cs="宋体"/>
          <w:i w:val="0"/>
          <w:iCs w:val="0"/>
          <w:caps w:val="0"/>
          <w:color w:val="333333"/>
          <w:spacing w:val="0"/>
          <w:sz w:val="32"/>
          <w:szCs w:val="32"/>
          <w:lang w:eastAsia="zh-CN"/>
        </w:rPr>
        <w:t>上午：</w:t>
      </w:r>
      <w:r>
        <w:rPr>
          <w:rFonts w:hint="eastAsia" w:ascii="宋体" w:hAnsi="宋体" w:eastAsia="宋体" w:cs="宋体"/>
          <w:i w:val="0"/>
          <w:iCs w:val="0"/>
          <w:caps w:val="0"/>
          <w:color w:val="333333"/>
          <w:spacing w:val="0"/>
          <w:sz w:val="32"/>
          <w:szCs w:val="32"/>
        </w:rPr>
        <w:t>8:30－12：00，</w:t>
      </w:r>
      <w:r>
        <w:rPr>
          <w:rFonts w:hint="eastAsia" w:ascii="宋体" w:hAnsi="宋体" w:eastAsia="宋体" w:cs="宋体"/>
          <w:i w:val="0"/>
          <w:iCs w:val="0"/>
          <w:caps w:val="0"/>
          <w:color w:val="333333"/>
          <w:spacing w:val="0"/>
          <w:sz w:val="32"/>
          <w:szCs w:val="32"/>
          <w:lang w:eastAsia="zh-CN"/>
        </w:rPr>
        <w:t>下午：</w:t>
      </w:r>
      <w:bookmarkStart w:id="0" w:name="_GoBack"/>
      <w:bookmarkEnd w:id="0"/>
      <w:r>
        <w:rPr>
          <w:rFonts w:hint="eastAsia" w:ascii="宋体" w:hAnsi="宋体" w:eastAsia="宋体" w:cs="宋体"/>
          <w:i w:val="0"/>
          <w:iCs w:val="0"/>
          <w:caps w:val="0"/>
          <w:color w:val="333333"/>
          <w:spacing w:val="0"/>
          <w:sz w:val="32"/>
          <w:szCs w:val="32"/>
          <w:lang w:val="en-US" w:eastAsia="zh-CN"/>
        </w:rPr>
        <w:t>14:00</w:t>
      </w:r>
      <w:r>
        <w:rPr>
          <w:rFonts w:hint="eastAsia" w:ascii="宋体" w:hAnsi="宋体" w:eastAsia="宋体" w:cs="宋体"/>
          <w:i w:val="0"/>
          <w:iCs w:val="0"/>
          <w:caps w:val="0"/>
          <w:color w:val="333333"/>
          <w:spacing w:val="0"/>
          <w:sz w:val="32"/>
          <w:szCs w:val="32"/>
        </w:rPr>
        <w:t>－</w:t>
      </w:r>
      <w:r>
        <w:rPr>
          <w:rFonts w:hint="eastAsia" w:ascii="宋体" w:hAnsi="宋体" w:eastAsia="宋体" w:cs="宋体"/>
          <w:i w:val="0"/>
          <w:iCs w:val="0"/>
          <w:caps w:val="0"/>
          <w:color w:val="333333"/>
          <w:spacing w:val="0"/>
          <w:sz w:val="32"/>
          <w:szCs w:val="32"/>
          <w:lang w:val="en-US" w:eastAsia="zh-CN"/>
        </w:rPr>
        <w:t>17:00或</w:t>
      </w:r>
      <w:r>
        <w:rPr>
          <w:rFonts w:hint="eastAsia" w:ascii="宋体" w:hAnsi="宋体" w:eastAsia="宋体" w:cs="宋体"/>
          <w:i w:val="0"/>
          <w:iCs w:val="0"/>
          <w:caps w:val="0"/>
          <w:color w:val="333333"/>
          <w:spacing w:val="0"/>
          <w:sz w:val="32"/>
          <w:szCs w:val="32"/>
        </w:rPr>
        <w:t>1</w:t>
      </w:r>
      <w:r>
        <w:rPr>
          <w:rFonts w:hint="eastAsia" w:ascii="宋体" w:hAnsi="宋体" w:eastAsia="宋体" w:cs="宋体"/>
          <w:i w:val="0"/>
          <w:iCs w:val="0"/>
          <w:caps w:val="0"/>
          <w:color w:val="333333"/>
          <w:spacing w:val="0"/>
          <w:sz w:val="32"/>
          <w:szCs w:val="32"/>
          <w:lang w:val="en-US" w:eastAsia="zh-CN"/>
        </w:rPr>
        <w:t>4</w:t>
      </w:r>
      <w:r>
        <w:rPr>
          <w:rFonts w:hint="eastAsia" w:ascii="宋体" w:hAnsi="宋体" w:eastAsia="宋体" w:cs="宋体"/>
          <w:i w:val="0"/>
          <w:iCs w:val="0"/>
          <w:caps w:val="0"/>
          <w:color w:val="333333"/>
          <w:spacing w:val="0"/>
          <w:sz w:val="32"/>
          <w:szCs w:val="32"/>
        </w:rPr>
        <w:t>:</w:t>
      </w:r>
      <w:r>
        <w:rPr>
          <w:rFonts w:hint="eastAsia" w:ascii="宋体" w:hAnsi="宋体" w:eastAsia="宋体" w:cs="宋体"/>
          <w:i w:val="0"/>
          <w:iCs w:val="0"/>
          <w:caps w:val="0"/>
          <w:color w:val="333333"/>
          <w:spacing w:val="0"/>
          <w:sz w:val="32"/>
          <w:szCs w:val="32"/>
          <w:lang w:val="en-US" w:eastAsia="zh-CN"/>
        </w:rPr>
        <w:t>3</w:t>
      </w:r>
      <w:r>
        <w:rPr>
          <w:rFonts w:hint="eastAsia" w:ascii="宋体" w:hAnsi="宋体" w:eastAsia="宋体" w:cs="宋体"/>
          <w:i w:val="0"/>
          <w:iCs w:val="0"/>
          <w:caps w:val="0"/>
          <w:color w:val="333333"/>
          <w:spacing w:val="0"/>
          <w:sz w:val="32"/>
          <w:szCs w:val="32"/>
        </w:rPr>
        <w:t>0－1</w:t>
      </w:r>
      <w:r>
        <w:rPr>
          <w:rFonts w:hint="eastAsia" w:ascii="宋体" w:hAnsi="宋体" w:eastAsia="宋体" w:cs="宋体"/>
          <w:i w:val="0"/>
          <w:iCs w:val="0"/>
          <w:caps w:val="0"/>
          <w:color w:val="333333"/>
          <w:spacing w:val="0"/>
          <w:sz w:val="32"/>
          <w:szCs w:val="32"/>
          <w:lang w:val="en-US" w:eastAsia="zh-CN"/>
        </w:rPr>
        <w:t>7</w:t>
      </w:r>
      <w:r>
        <w:rPr>
          <w:rFonts w:hint="eastAsia" w:ascii="宋体" w:hAnsi="宋体" w:eastAsia="宋体" w:cs="宋体"/>
          <w:i w:val="0"/>
          <w:iCs w:val="0"/>
          <w:caps w:val="0"/>
          <w:color w:val="333333"/>
          <w:spacing w:val="0"/>
          <w:sz w:val="32"/>
          <w:szCs w:val="32"/>
        </w:rPr>
        <w:t>:</w:t>
      </w:r>
      <w:r>
        <w:rPr>
          <w:rFonts w:hint="eastAsia" w:ascii="宋体" w:hAnsi="宋体" w:eastAsia="宋体" w:cs="宋体"/>
          <w:i w:val="0"/>
          <w:iCs w:val="0"/>
          <w:caps w:val="0"/>
          <w:color w:val="333333"/>
          <w:spacing w:val="0"/>
          <w:sz w:val="32"/>
          <w:szCs w:val="32"/>
          <w:lang w:val="en-US" w:eastAsia="zh-CN"/>
        </w:rPr>
        <w:t>30</w:t>
      </w:r>
      <w:r>
        <w:rPr>
          <w:rFonts w:hint="eastAsia" w:ascii="宋体" w:hAnsi="宋体" w:eastAsia="宋体" w:cs="宋体"/>
          <w:i w:val="0"/>
          <w:iCs w:val="0"/>
          <w:caps w:val="0"/>
          <w:color w:val="333333"/>
          <w:spacing w:val="0"/>
          <w:sz w:val="32"/>
          <w:szCs w:val="32"/>
        </w:rPr>
        <w:t>（工作日</w:t>
      </w:r>
      <w:r>
        <w:rPr>
          <w:rFonts w:hint="eastAsia" w:ascii="宋体" w:hAnsi="宋体" w:eastAsia="宋体" w:cs="宋体"/>
          <w:i w:val="0"/>
          <w:iCs w:val="0"/>
          <w:caps w:val="0"/>
          <w:color w:val="333333"/>
          <w:spacing w:val="0"/>
          <w:sz w:val="32"/>
          <w:szCs w:val="32"/>
          <w:lang w:eastAsia="zh-CN"/>
        </w:rPr>
        <w:t>，具体工作时间以市政府工作时间为准</w:t>
      </w:r>
      <w:r>
        <w:rPr>
          <w:rFonts w:hint="eastAsia" w:ascii="宋体" w:hAnsi="宋体" w:eastAsia="宋体" w:cs="宋体"/>
          <w:i w:val="0"/>
          <w:iCs w:val="0"/>
          <w:caps w:val="0"/>
          <w:color w:val="333333"/>
          <w:spacing w:val="0"/>
          <w:sz w:val="32"/>
          <w:szCs w:val="32"/>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eastAsia="宋体"/>
          <w:sz w:val="32"/>
          <w:szCs w:val="32"/>
          <w:lang w:val="en-US" w:eastAsia="zh-CN"/>
        </w:rPr>
      </w:pPr>
      <w:r>
        <w:rPr>
          <w:rFonts w:hint="eastAsia" w:ascii="宋体" w:hAnsi="宋体" w:eastAsia="宋体" w:cs="宋体"/>
          <w:i w:val="0"/>
          <w:iCs w:val="0"/>
          <w:caps w:val="0"/>
          <w:color w:val="333333"/>
          <w:spacing w:val="0"/>
          <w:sz w:val="32"/>
          <w:szCs w:val="32"/>
        </w:rPr>
        <w:t>　　联系电话：057</w:t>
      </w:r>
      <w:r>
        <w:rPr>
          <w:rFonts w:hint="eastAsia" w:ascii="宋体" w:hAnsi="宋体" w:eastAsia="宋体" w:cs="宋体"/>
          <w:i w:val="0"/>
          <w:iCs w:val="0"/>
          <w:caps w:val="0"/>
          <w:color w:val="333333"/>
          <w:spacing w:val="0"/>
          <w:sz w:val="32"/>
          <w:szCs w:val="32"/>
          <w:lang w:val="en-US" w:eastAsia="zh-CN"/>
        </w:rPr>
        <w:t>8</w:t>
      </w:r>
      <w:r>
        <w:rPr>
          <w:rFonts w:hint="eastAsia" w:ascii="宋体" w:hAnsi="宋体" w:eastAsia="宋体" w:cs="宋体"/>
          <w:i w:val="0"/>
          <w:iCs w:val="0"/>
          <w:caps w:val="0"/>
          <w:color w:val="333333"/>
          <w:spacing w:val="0"/>
          <w:sz w:val="32"/>
          <w:szCs w:val="32"/>
        </w:rPr>
        <w:t>—</w:t>
      </w:r>
      <w:r>
        <w:rPr>
          <w:rFonts w:hint="eastAsia" w:ascii="宋体" w:hAnsi="宋体" w:eastAsia="宋体" w:cs="宋体"/>
          <w:i w:val="0"/>
          <w:iCs w:val="0"/>
          <w:caps w:val="0"/>
          <w:color w:val="333333"/>
          <w:spacing w:val="0"/>
          <w:sz w:val="32"/>
          <w:szCs w:val="32"/>
          <w:lang w:val="en-US" w:eastAsia="zh-CN"/>
        </w:rPr>
        <w:t>2306229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eastAsia="宋体"/>
          <w:sz w:val="32"/>
          <w:szCs w:val="32"/>
          <w:lang w:val="en-US" w:eastAsia="zh-CN"/>
        </w:rPr>
      </w:pPr>
      <w:r>
        <w:rPr>
          <w:rFonts w:hint="eastAsia" w:ascii="宋体" w:hAnsi="宋体" w:eastAsia="宋体" w:cs="宋体"/>
          <w:i w:val="0"/>
          <w:iCs w:val="0"/>
          <w:caps w:val="0"/>
          <w:color w:val="333333"/>
          <w:spacing w:val="0"/>
          <w:sz w:val="32"/>
          <w:szCs w:val="32"/>
        </w:rPr>
        <w:t>　　传真号码：057</w:t>
      </w:r>
      <w:r>
        <w:rPr>
          <w:rFonts w:hint="eastAsia" w:ascii="宋体" w:hAnsi="宋体" w:eastAsia="宋体" w:cs="宋体"/>
          <w:i w:val="0"/>
          <w:iCs w:val="0"/>
          <w:caps w:val="0"/>
          <w:color w:val="333333"/>
          <w:spacing w:val="0"/>
          <w:sz w:val="32"/>
          <w:szCs w:val="32"/>
          <w:lang w:val="en-US" w:eastAsia="zh-CN"/>
        </w:rPr>
        <w:t>8</w:t>
      </w:r>
      <w:r>
        <w:rPr>
          <w:rFonts w:hint="eastAsia" w:ascii="宋体" w:hAnsi="宋体" w:eastAsia="宋体" w:cs="宋体"/>
          <w:i w:val="0"/>
          <w:iCs w:val="0"/>
          <w:caps w:val="0"/>
          <w:color w:val="333333"/>
          <w:spacing w:val="0"/>
          <w:sz w:val="32"/>
          <w:szCs w:val="32"/>
        </w:rPr>
        <w:t>—</w:t>
      </w:r>
      <w:r>
        <w:rPr>
          <w:rFonts w:hint="eastAsia" w:ascii="宋体" w:hAnsi="宋体" w:eastAsia="宋体" w:cs="宋体"/>
          <w:i w:val="0"/>
          <w:iCs w:val="0"/>
          <w:caps w:val="0"/>
          <w:color w:val="333333"/>
          <w:spacing w:val="0"/>
          <w:sz w:val="32"/>
          <w:szCs w:val="32"/>
          <w:lang w:val="en-US" w:eastAsia="zh-CN"/>
        </w:rPr>
        <w:t>2133125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eastAsia="宋体"/>
          <w:sz w:val="32"/>
          <w:szCs w:val="32"/>
          <w:lang w:val="en-US" w:eastAsia="zh-CN"/>
        </w:rPr>
      </w:pPr>
      <w:r>
        <w:rPr>
          <w:rFonts w:hint="eastAsia" w:ascii="宋体" w:hAnsi="宋体" w:eastAsia="宋体" w:cs="宋体"/>
          <w:i w:val="0"/>
          <w:iCs w:val="0"/>
          <w:caps w:val="0"/>
          <w:color w:val="333333"/>
          <w:spacing w:val="0"/>
          <w:sz w:val="32"/>
          <w:szCs w:val="32"/>
        </w:rPr>
        <w:t>　　邮政编码：</w:t>
      </w:r>
      <w:r>
        <w:rPr>
          <w:rFonts w:hint="eastAsia" w:ascii="宋体" w:hAnsi="宋体" w:eastAsia="宋体" w:cs="宋体"/>
          <w:i w:val="0"/>
          <w:iCs w:val="0"/>
          <w:caps w:val="0"/>
          <w:color w:val="333333"/>
          <w:spacing w:val="0"/>
          <w:sz w:val="32"/>
          <w:szCs w:val="32"/>
          <w:lang w:val="en-US" w:eastAsia="zh-CN"/>
        </w:rPr>
        <w:t>323000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2"/>
          <w:szCs w:val="32"/>
        </w:rPr>
        <w:t>　</w:t>
      </w:r>
      <w:r>
        <w:rPr>
          <w:rFonts w:hint="eastAsia" w:ascii="宋体" w:hAnsi="宋体" w:eastAsia="宋体" w:cs="宋体"/>
          <w:i w:val="0"/>
          <w:iCs w:val="0"/>
          <w:caps w:val="0"/>
          <w:color w:val="333333"/>
          <w:spacing w:val="0"/>
          <w:sz w:val="30"/>
          <w:szCs w:val="30"/>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firstLineChars="200"/>
        <w:jc w:val="left"/>
        <w:textAlignment w:val="auto"/>
        <w:rPr>
          <w:sz w:val="30"/>
          <w:szCs w:val="30"/>
          <w:u w:val="none"/>
        </w:rPr>
      </w:pPr>
      <w:r>
        <w:rPr>
          <w:rFonts w:hint="eastAsia" w:ascii="宋体" w:hAnsi="宋体" w:eastAsia="宋体" w:cs="宋体"/>
          <w:i w:val="0"/>
          <w:iCs w:val="0"/>
          <w:caps w:val="0"/>
          <w:color w:val="333333"/>
          <w:spacing w:val="0"/>
          <w:sz w:val="30"/>
          <w:szCs w:val="30"/>
          <w:u w:val="none"/>
        </w:rPr>
        <w:fldChar w:fldCharType="begin"/>
      </w:r>
      <w:r>
        <w:rPr>
          <w:rFonts w:hint="eastAsia" w:ascii="宋体" w:hAnsi="宋体" w:eastAsia="宋体" w:cs="宋体"/>
          <w:i w:val="0"/>
          <w:iCs w:val="0"/>
          <w:caps w:val="0"/>
          <w:color w:val="333333"/>
          <w:spacing w:val="0"/>
          <w:sz w:val="30"/>
          <w:szCs w:val="30"/>
          <w:u w:val="none"/>
        </w:rPr>
        <w:instrText xml:space="preserve"> HYPERLINK "http://hangzhou.pbc.gov.cn/hangzhou/125268/125272/3267783/2023081809432499759.doc" </w:instrText>
      </w:r>
      <w:r>
        <w:rPr>
          <w:rFonts w:hint="eastAsia" w:ascii="宋体" w:hAnsi="宋体" w:eastAsia="宋体" w:cs="宋体"/>
          <w:i w:val="0"/>
          <w:iCs w:val="0"/>
          <w:caps w:val="0"/>
          <w:color w:val="333333"/>
          <w:spacing w:val="0"/>
          <w:sz w:val="30"/>
          <w:szCs w:val="30"/>
          <w:u w:val="none"/>
        </w:rPr>
        <w:fldChar w:fldCharType="separate"/>
      </w:r>
      <w:r>
        <w:rPr>
          <w:rStyle w:val="8"/>
          <w:rFonts w:hint="eastAsia" w:ascii="宋体" w:hAnsi="宋体" w:eastAsia="宋体" w:cs="宋体"/>
          <w:i w:val="0"/>
          <w:iCs w:val="0"/>
          <w:caps w:val="0"/>
          <w:color w:val="333333"/>
          <w:spacing w:val="0"/>
          <w:sz w:val="30"/>
          <w:szCs w:val="30"/>
          <w:u w:val="none"/>
        </w:rPr>
        <w:t>附件1：中国人民银行</w:t>
      </w:r>
      <w:r>
        <w:rPr>
          <w:rStyle w:val="8"/>
          <w:rFonts w:hint="eastAsia" w:ascii="宋体" w:hAnsi="宋体" w:eastAsia="宋体" w:cs="宋体"/>
          <w:i w:val="0"/>
          <w:iCs w:val="0"/>
          <w:caps w:val="0"/>
          <w:color w:val="333333"/>
          <w:spacing w:val="0"/>
          <w:sz w:val="30"/>
          <w:szCs w:val="30"/>
          <w:u w:val="none"/>
          <w:lang w:eastAsia="zh-CN"/>
        </w:rPr>
        <w:t>丽水市</w:t>
      </w:r>
      <w:r>
        <w:rPr>
          <w:rStyle w:val="8"/>
          <w:rFonts w:hint="eastAsia" w:ascii="宋体" w:hAnsi="宋体" w:eastAsia="宋体" w:cs="宋体"/>
          <w:i w:val="0"/>
          <w:iCs w:val="0"/>
          <w:caps w:val="0"/>
          <w:color w:val="333333"/>
          <w:spacing w:val="0"/>
          <w:sz w:val="30"/>
          <w:szCs w:val="30"/>
          <w:u w:val="none"/>
        </w:rPr>
        <w:t>分行政府信息公开申请表</w:t>
      </w:r>
      <w:r>
        <w:rPr>
          <w:rFonts w:hint="eastAsia" w:ascii="宋体" w:hAnsi="宋体" w:eastAsia="宋体" w:cs="宋体"/>
          <w:i w:val="0"/>
          <w:iCs w:val="0"/>
          <w:caps w:val="0"/>
          <w:color w:val="333333"/>
          <w:spacing w:val="0"/>
          <w:sz w:val="30"/>
          <w:szCs w:val="30"/>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0"/>
          <w:szCs w:val="30"/>
          <w:u w:val="none"/>
        </w:rPr>
      </w:pPr>
      <w:r>
        <w:rPr>
          <w:rFonts w:hint="eastAsia" w:ascii="宋体" w:hAnsi="宋体" w:eastAsia="宋体" w:cs="宋体"/>
          <w:i w:val="0"/>
          <w:iCs w:val="0"/>
          <w:caps w:val="0"/>
          <w:color w:val="333333"/>
          <w:spacing w:val="0"/>
          <w:sz w:val="30"/>
          <w:szCs w:val="30"/>
          <w:u w:val="none"/>
        </w:rPr>
        <w:t>　　</w:t>
      </w:r>
      <w:r>
        <w:rPr>
          <w:rFonts w:hint="eastAsia" w:ascii="宋体" w:hAnsi="宋体" w:eastAsia="宋体" w:cs="宋体"/>
          <w:i w:val="0"/>
          <w:iCs w:val="0"/>
          <w:caps w:val="0"/>
          <w:color w:val="333333"/>
          <w:spacing w:val="0"/>
          <w:sz w:val="30"/>
          <w:szCs w:val="30"/>
          <w:u w:val="none"/>
        </w:rPr>
        <w:fldChar w:fldCharType="begin"/>
      </w:r>
      <w:r>
        <w:rPr>
          <w:rFonts w:hint="eastAsia" w:ascii="宋体" w:hAnsi="宋体" w:eastAsia="宋体" w:cs="宋体"/>
          <w:i w:val="0"/>
          <w:iCs w:val="0"/>
          <w:caps w:val="0"/>
          <w:color w:val="333333"/>
          <w:spacing w:val="0"/>
          <w:sz w:val="30"/>
          <w:szCs w:val="30"/>
          <w:u w:val="none"/>
        </w:rPr>
        <w:instrText xml:space="preserve"> HYPERLINK "http://hangzhou.pbc.gov.cn/hangzhou/125268/125272/3267783/2023081809434538566.doc" </w:instrText>
      </w:r>
      <w:r>
        <w:rPr>
          <w:rFonts w:hint="eastAsia" w:ascii="宋体" w:hAnsi="宋体" w:eastAsia="宋体" w:cs="宋体"/>
          <w:i w:val="0"/>
          <w:iCs w:val="0"/>
          <w:caps w:val="0"/>
          <w:color w:val="333333"/>
          <w:spacing w:val="0"/>
          <w:sz w:val="30"/>
          <w:szCs w:val="30"/>
          <w:u w:val="none"/>
        </w:rPr>
        <w:fldChar w:fldCharType="separate"/>
      </w:r>
      <w:r>
        <w:rPr>
          <w:rStyle w:val="8"/>
          <w:rFonts w:hint="eastAsia" w:ascii="宋体" w:hAnsi="宋体" w:eastAsia="宋体" w:cs="宋体"/>
          <w:i w:val="0"/>
          <w:iCs w:val="0"/>
          <w:caps w:val="0"/>
          <w:color w:val="333333"/>
          <w:spacing w:val="0"/>
          <w:sz w:val="30"/>
          <w:szCs w:val="30"/>
          <w:u w:val="none"/>
        </w:rPr>
        <w:t>附件2：中国人民银行</w:t>
      </w:r>
      <w:r>
        <w:rPr>
          <w:rStyle w:val="8"/>
          <w:rFonts w:hint="eastAsia" w:ascii="宋体" w:hAnsi="宋体" w:eastAsia="宋体" w:cs="宋体"/>
          <w:i w:val="0"/>
          <w:iCs w:val="0"/>
          <w:caps w:val="0"/>
          <w:color w:val="333333"/>
          <w:spacing w:val="0"/>
          <w:sz w:val="30"/>
          <w:szCs w:val="30"/>
          <w:u w:val="none"/>
          <w:lang w:eastAsia="zh-CN"/>
        </w:rPr>
        <w:t>丽水市</w:t>
      </w:r>
      <w:r>
        <w:rPr>
          <w:rStyle w:val="8"/>
          <w:rFonts w:hint="eastAsia" w:ascii="宋体" w:hAnsi="宋体" w:eastAsia="宋体" w:cs="宋体"/>
          <w:i w:val="0"/>
          <w:iCs w:val="0"/>
          <w:caps w:val="0"/>
          <w:color w:val="333333"/>
          <w:spacing w:val="0"/>
          <w:sz w:val="30"/>
          <w:szCs w:val="30"/>
          <w:u w:val="none"/>
        </w:rPr>
        <w:t>分行政府信息公开告知书</w:t>
      </w:r>
      <w:r>
        <w:rPr>
          <w:rFonts w:hint="eastAsia" w:ascii="宋体" w:hAnsi="宋体" w:eastAsia="宋体" w:cs="宋体"/>
          <w:i w:val="0"/>
          <w:iCs w:val="0"/>
          <w:caps w:val="0"/>
          <w:color w:val="333333"/>
          <w:spacing w:val="0"/>
          <w:sz w:val="30"/>
          <w:szCs w:val="30"/>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sz w:val="30"/>
          <w:szCs w:val="30"/>
          <w:u w:val="none"/>
        </w:rPr>
      </w:pPr>
      <w:r>
        <w:rPr>
          <w:rFonts w:hint="eastAsia" w:ascii="宋体" w:hAnsi="宋体" w:eastAsia="宋体" w:cs="宋体"/>
          <w:i w:val="0"/>
          <w:iCs w:val="0"/>
          <w:caps w:val="0"/>
          <w:color w:val="333333"/>
          <w:spacing w:val="0"/>
          <w:sz w:val="30"/>
          <w:szCs w:val="30"/>
          <w:u w:val="none"/>
        </w:rPr>
        <w:t>　　</w:t>
      </w:r>
      <w:r>
        <w:rPr>
          <w:rFonts w:hint="eastAsia" w:ascii="宋体" w:hAnsi="宋体" w:eastAsia="宋体" w:cs="宋体"/>
          <w:i w:val="0"/>
          <w:iCs w:val="0"/>
          <w:caps w:val="0"/>
          <w:color w:val="333333"/>
          <w:spacing w:val="0"/>
          <w:sz w:val="30"/>
          <w:szCs w:val="30"/>
          <w:u w:val="none"/>
        </w:rPr>
        <w:fldChar w:fldCharType="begin"/>
      </w:r>
      <w:r>
        <w:rPr>
          <w:rFonts w:hint="eastAsia" w:ascii="宋体" w:hAnsi="宋体" w:eastAsia="宋体" w:cs="宋体"/>
          <w:i w:val="0"/>
          <w:iCs w:val="0"/>
          <w:caps w:val="0"/>
          <w:color w:val="333333"/>
          <w:spacing w:val="0"/>
          <w:sz w:val="30"/>
          <w:szCs w:val="30"/>
          <w:u w:val="none"/>
        </w:rPr>
        <w:instrText xml:space="preserve"> HYPERLINK "http://hangzhou.pbc.gov.cn/hangzhou/125268/125272/3267783/2023081809435579506.doc" </w:instrText>
      </w:r>
      <w:r>
        <w:rPr>
          <w:rFonts w:hint="eastAsia" w:ascii="宋体" w:hAnsi="宋体" w:eastAsia="宋体" w:cs="宋体"/>
          <w:i w:val="0"/>
          <w:iCs w:val="0"/>
          <w:caps w:val="0"/>
          <w:color w:val="333333"/>
          <w:spacing w:val="0"/>
          <w:sz w:val="30"/>
          <w:szCs w:val="30"/>
          <w:u w:val="none"/>
        </w:rPr>
        <w:fldChar w:fldCharType="separate"/>
      </w:r>
      <w:r>
        <w:rPr>
          <w:rStyle w:val="8"/>
          <w:rFonts w:hint="eastAsia" w:ascii="宋体" w:hAnsi="宋体" w:eastAsia="宋体" w:cs="宋体"/>
          <w:i w:val="0"/>
          <w:iCs w:val="0"/>
          <w:caps w:val="0"/>
          <w:color w:val="333333"/>
          <w:spacing w:val="0"/>
          <w:sz w:val="30"/>
          <w:szCs w:val="30"/>
          <w:u w:val="none"/>
        </w:rPr>
        <w:t>附件3：中国人民银行</w:t>
      </w:r>
      <w:r>
        <w:rPr>
          <w:rStyle w:val="8"/>
          <w:rFonts w:hint="eastAsia" w:ascii="宋体" w:hAnsi="宋体" w:eastAsia="宋体" w:cs="宋体"/>
          <w:i w:val="0"/>
          <w:iCs w:val="0"/>
          <w:caps w:val="0"/>
          <w:color w:val="333333"/>
          <w:spacing w:val="0"/>
          <w:sz w:val="30"/>
          <w:szCs w:val="30"/>
          <w:u w:val="none"/>
          <w:lang w:eastAsia="zh-CN"/>
        </w:rPr>
        <w:t>丽水市</w:t>
      </w:r>
      <w:r>
        <w:rPr>
          <w:rStyle w:val="8"/>
          <w:rFonts w:hint="eastAsia" w:ascii="宋体" w:hAnsi="宋体" w:eastAsia="宋体" w:cs="宋体"/>
          <w:i w:val="0"/>
          <w:iCs w:val="0"/>
          <w:caps w:val="0"/>
          <w:color w:val="333333"/>
          <w:spacing w:val="0"/>
          <w:sz w:val="30"/>
          <w:szCs w:val="30"/>
          <w:u w:val="none"/>
        </w:rPr>
        <w:t>分行政府信息公开告知书回执</w:t>
      </w:r>
      <w:r>
        <w:rPr>
          <w:rFonts w:hint="eastAsia" w:ascii="宋体" w:hAnsi="宋体" w:eastAsia="宋体" w:cs="宋体"/>
          <w:i w:val="0"/>
          <w:iCs w:val="0"/>
          <w:caps w:val="0"/>
          <w:color w:val="333333"/>
          <w:spacing w:val="0"/>
          <w:sz w:val="30"/>
          <w:szCs w:val="30"/>
          <w:u w:val="none"/>
        </w:rPr>
        <w:fldChar w:fldCharType="end"/>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iCs w:val="0"/>
          <w:caps w:val="0"/>
          <w:color w:val="333333"/>
          <w:spacing w:val="0"/>
          <w:sz w:val="30"/>
          <w:szCs w:val="30"/>
          <w:u w:val="none"/>
        </w:rPr>
      </w:pPr>
      <w:r>
        <w:rPr>
          <w:rFonts w:hint="eastAsia" w:ascii="宋体" w:hAnsi="宋体" w:eastAsia="宋体" w:cs="宋体"/>
          <w:i w:val="0"/>
          <w:iCs w:val="0"/>
          <w:caps w:val="0"/>
          <w:color w:val="333333"/>
          <w:spacing w:val="0"/>
          <w:sz w:val="30"/>
          <w:szCs w:val="30"/>
          <w:u w:val="none"/>
          <w:lang w:val="en-US" w:eastAsia="zh-CN"/>
        </w:rPr>
        <w:t xml:space="preserve">    </w:t>
      </w:r>
      <w:r>
        <w:rPr>
          <w:rFonts w:hint="eastAsia" w:ascii="宋体" w:hAnsi="宋体" w:eastAsia="宋体" w:cs="宋体"/>
          <w:i w:val="0"/>
          <w:iCs w:val="0"/>
          <w:caps w:val="0"/>
          <w:color w:val="333333"/>
          <w:spacing w:val="0"/>
          <w:sz w:val="30"/>
          <w:szCs w:val="30"/>
          <w:u w:val="none"/>
        </w:rPr>
        <w:fldChar w:fldCharType="begin"/>
      </w:r>
      <w:r>
        <w:rPr>
          <w:rFonts w:hint="eastAsia" w:ascii="宋体" w:hAnsi="宋体" w:eastAsia="宋体" w:cs="宋体"/>
          <w:i w:val="0"/>
          <w:iCs w:val="0"/>
          <w:caps w:val="0"/>
          <w:color w:val="333333"/>
          <w:spacing w:val="0"/>
          <w:sz w:val="30"/>
          <w:szCs w:val="30"/>
          <w:u w:val="none"/>
        </w:rPr>
        <w:instrText xml:space="preserve"> HYPERLINK "http://hangzhou.pbc.gov.cn/hangzhou/125268/125272/3267783/2023081809440553558.doc" </w:instrText>
      </w:r>
      <w:r>
        <w:rPr>
          <w:rFonts w:hint="eastAsia" w:ascii="宋体" w:hAnsi="宋体" w:eastAsia="宋体" w:cs="宋体"/>
          <w:i w:val="0"/>
          <w:iCs w:val="0"/>
          <w:caps w:val="0"/>
          <w:color w:val="333333"/>
          <w:spacing w:val="0"/>
          <w:sz w:val="30"/>
          <w:szCs w:val="30"/>
          <w:u w:val="none"/>
        </w:rPr>
        <w:fldChar w:fldCharType="separate"/>
      </w:r>
      <w:r>
        <w:rPr>
          <w:rStyle w:val="8"/>
          <w:rFonts w:hint="eastAsia" w:ascii="宋体" w:hAnsi="宋体" w:eastAsia="宋体" w:cs="宋体"/>
          <w:i w:val="0"/>
          <w:iCs w:val="0"/>
          <w:caps w:val="0"/>
          <w:color w:val="333333"/>
          <w:spacing w:val="0"/>
          <w:sz w:val="30"/>
          <w:szCs w:val="30"/>
          <w:u w:val="none"/>
        </w:rPr>
        <w:t>附件4：中国人民银行</w:t>
      </w:r>
      <w:r>
        <w:rPr>
          <w:rStyle w:val="8"/>
          <w:rFonts w:hint="eastAsia" w:ascii="宋体" w:hAnsi="宋体" w:eastAsia="宋体" w:cs="宋体"/>
          <w:i w:val="0"/>
          <w:iCs w:val="0"/>
          <w:caps w:val="0"/>
          <w:color w:val="333333"/>
          <w:spacing w:val="0"/>
          <w:sz w:val="30"/>
          <w:szCs w:val="30"/>
          <w:u w:val="none"/>
          <w:lang w:eastAsia="zh-CN"/>
        </w:rPr>
        <w:t>丽水市</w:t>
      </w:r>
      <w:r>
        <w:rPr>
          <w:rStyle w:val="8"/>
          <w:rFonts w:hint="eastAsia" w:ascii="宋体" w:hAnsi="宋体" w:eastAsia="宋体" w:cs="宋体"/>
          <w:i w:val="0"/>
          <w:iCs w:val="0"/>
          <w:caps w:val="0"/>
          <w:color w:val="333333"/>
          <w:spacing w:val="0"/>
          <w:sz w:val="30"/>
          <w:szCs w:val="30"/>
          <w:u w:val="none"/>
        </w:rPr>
        <w:t>分行依申请公开办理流程</w:t>
      </w:r>
      <w:r>
        <w:rPr>
          <w:rFonts w:hint="eastAsia" w:ascii="宋体" w:hAnsi="宋体" w:eastAsia="宋体" w:cs="宋体"/>
          <w:i w:val="0"/>
          <w:iCs w:val="0"/>
          <w:caps w:val="0"/>
          <w:color w:val="333333"/>
          <w:spacing w:val="0"/>
          <w:sz w:val="30"/>
          <w:szCs w:val="30"/>
          <w:u w:val="none"/>
        </w:rPr>
        <w:fldChar w:fldCharType="end"/>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iCs w:val="0"/>
          <w:caps w:val="0"/>
          <w:color w:val="333333"/>
          <w:spacing w:val="0"/>
          <w:sz w:val="30"/>
          <w:szCs w:val="30"/>
          <w:u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iCs w:val="0"/>
          <w:caps w:val="0"/>
          <w:color w:val="333333"/>
          <w:spacing w:val="0"/>
          <w:sz w:val="30"/>
          <w:szCs w:val="30"/>
          <w:u w:val="single"/>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p>
    <w:p>
      <w:pPr>
        <w:spacing w:line="560" w:lineRule="exact"/>
        <w:rPr>
          <w:rFonts w:hint="default" w:ascii="Times New Roman" w:hAnsi="Times New Roman" w:eastAsia="黑体" w:cs="Times New Roman"/>
          <w:sz w:val="32"/>
        </w:rPr>
      </w:pPr>
      <w:r>
        <w:rPr>
          <w:rFonts w:hint="default" w:ascii="Times New Roman" w:hAnsi="Times New Roman" w:eastAsia="黑体" w:cs="Times New Roman"/>
          <w:sz w:val="32"/>
        </w:rPr>
        <w:t>附</w:t>
      </w:r>
      <w:r>
        <w:rPr>
          <w:rFonts w:hint="default" w:ascii="Times New Roman" w:hAnsi="Times New Roman" w:eastAsia="黑体" w:cs="Times New Roman"/>
          <w:sz w:val="32"/>
          <w:lang w:eastAsia="zh-CN"/>
        </w:rPr>
        <w:t>件</w:t>
      </w:r>
      <w:r>
        <w:rPr>
          <w:rFonts w:hint="default" w:ascii="Times New Roman" w:hAnsi="Times New Roman" w:eastAsia="黑体" w:cs="Times New Roman"/>
          <w:sz w:val="32"/>
        </w:rPr>
        <w:t>1</w:t>
      </w:r>
    </w:p>
    <w:p>
      <w:pPr>
        <w:rPr>
          <w:rFonts w:hint="default" w:ascii="Times New Roman" w:hAnsi="Times New Roman" w:eastAsia="仿宋_GB2312" w:cs="Times New Roman"/>
          <w:b/>
          <w:bCs/>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2"/>
          <w:szCs w:val="32"/>
        </w:rPr>
        <w:t>中国人民银行</w:t>
      </w:r>
      <w:r>
        <w:rPr>
          <w:rFonts w:hint="eastAsia" w:ascii="Times New Roman" w:hAnsi="Times New Roman" w:eastAsia="方正小标宋_GBK" w:cs="Times New Roman"/>
          <w:sz w:val="32"/>
          <w:szCs w:val="32"/>
          <w:lang w:val="en-US" w:eastAsia="zh-CN"/>
        </w:rPr>
        <w:t>丽水市分行</w:t>
      </w:r>
      <w:r>
        <w:rPr>
          <w:rFonts w:hint="default" w:ascii="Times New Roman" w:hAnsi="Times New Roman" w:eastAsia="方正小标宋_GBK" w:cs="Times New Roman"/>
          <w:sz w:val="32"/>
          <w:szCs w:val="32"/>
        </w:rPr>
        <w:t>政府信息公开申请表（模板）</w:t>
      </w:r>
    </w:p>
    <w:p>
      <w:pPr>
        <w:rPr>
          <w:rFonts w:hint="default" w:ascii="Times New Roman" w:hAnsi="Times New Roman" w:eastAsia="仿宋_GB2312" w:cs="Times New Roman"/>
          <w:b/>
          <w:bCs/>
          <w:sz w:val="24"/>
        </w:rPr>
      </w:pPr>
    </w:p>
    <w:tbl>
      <w:tblPr>
        <w:tblStyle w:val="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459"/>
        <w:gridCol w:w="1108"/>
        <w:gridCol w:w="517"/>
        <w:gridCol w:w="1232"/>
        <w:gridCol w:w="1100"/>
        <w:gridCol w:w="459"/>
        <w:gridCol w:w="360"/>
        <w:gridCol w:w="870"/>
        <w:gridCol w:w="857"/>
        <w:gridCol w:w="21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59" w:hRule="atLeast"/>
          <w:jc w:val="center"/>
        </w:trPr>
        <w:tc>
          <w:tcPr>
            <w:tcW w:w="459" w:type="dxa"/>
            <w:vMerge w:val="restart"/>
            <w:tcBorders>
              <w:top w:val="single" w:color="auto" w:sz="4" w:space="0"/>
              <w:left w:val="single" w:color="auto" w:sz="4" w:space="0"/>
              <w:bottom w:val="nil"/>
              <w:right w:val="single" w:color="auto" w:sz="4" w:space="0"/>
            </w:tcBorders>
            <w:noWrap w:val="0"/>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申</w:t>
            </w:r>
          </w:p>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请</w:t>
            </w:r>
          </w:p>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人</w:t>
            </w:r>
          </w:p>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信</w:t>
            </w:r>
          </w:p>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息</w:t>
            </w:r>
          </w:p>
        </w:tc>
        <w:tc>
          <w:tcPr>
            <w:tcW w:w="1108"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公  民</w:t>
            </w: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  名</w:t>
            </w:r>
          </w:p>
        </w:tc>
        <w:tc>
          <w:tcPr>
            <w:tcW w:w="1559"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rPr>
                <w:rFonts w:hint="default" w:ascii="Times New Roman" w:hAnsi="Times New Roman" w:eastAsia="仿宋_GB2312" w:cs="Times New Roman"/>
                <w:sz w:val="24"/>
              </w:rPr>
            </w:pPr>
          </w:p>
        </w:tc>
        <w:tc>
          <w:tcPr>
            <w:tcW w:w="1230"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工作单位</w:t>
            </w:r>
          </w:p>
        </w:tc>
        <w:tc>
          <w:tcPr>
            <w:tcW w:w="2972" w:type="dxa"/>
            <w:gridSpan w:val="2"/>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65"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证件名称</w:t>
            </w:r>
          </w:p>
        </w:tc>
        <w:tc>
          <w:tcPr>
            <w:tcW w:w="1559" w:type="dxa"/>
            <w:gridSpan w:val="2"/>
            <w:tcBorders>
              <w:top w:val="single" w:color="auto" w:sz="4" w:space="0"/>
              <w:left w:val="single" w:color="auto" w:sz="4" w:space="0"/>
              <w:bottom w:val="single" w:color="auto" w:sz="4" w:space="0"/>
              <w:right w:val="nil"/>
            </w:tcBorders>
            <w:noWrap w:val="0"/>
            <w:vAlign w:val="center"/>
          </w:tcPr>
          <w:p>
            <w:pPr>
              <w:rPr>
                <w:rFonts w:hint="default" w:ascii="Times New Roman" w:hAnsi="Times New Roman" w:eastAsia="仿宋_GB2312" w:cs="Times New Roman"/>
                <w:sz w:val="24"/>
              </w:rPr>
            </w:pPr>
          </w:p>
        </w:tc>
        <w:tc>
          <w:tcPr>
            <w:tcW w:w="1230"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证件号码</w:t>
            </w:r>
          </w:p>
        </w:tc>
        <w:tc>
          <w:tcPr>
            <w:tcW w:w="2972" w:type="dxa"/>
            <w:gridSpan w:val="2"/>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43"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联系电话</w:t>
            </w:r>
          </w:p>
        </w:tc>
        <w:tc>
          <w:tcPr>
            <w:tcW w:w="1559" w:type="dxa"/>
            <w:gridSpan w:val="2"/>
            <w:tcBorders>
              <w:top w:val="single" w:color="auto" w:sz="4" w:space="0"/>
              <w:left w:val="single" w:color="auto" w:sz="4" w:space="0"/>
              <w:bottom w:val="single" w:color="auto" w:sz="4" w:space="0"/>
              <w:right w:val="nil"/>
            </w:tcBorders>
            <w:noWrap w:val="0"/>
            <w:vAlign w:val="center"/>
          </w:tcPr>
          <w:p>
            <w:pPr>
              <w:rPr>
                <w:rFonts w:hint="default" w:ascii="Times New Roman" w:hAnsi="Times New Roman" w:eastAsia="仿宋_GB2312" w:cs="Times New Roman"/>
                <w:sz w:val="24"/>
              </w:rPr>
            </w:pPr>
          </w:p>
        </w:tc>
        <w:tc>
          <w:tcPr>
            <w:tcW w:w="1230"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邮政编码</w:t>
            </w:r>
          </w:p>
        </w:tc>
        <w:tc>
          <w:tcPr>
            <w:tcW w:w="2972" w:type="dxa"/>
            <w:gridSpan w:val="2"/>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r>
              <w:rPr>
                <w:rFonts w:hint="default" w:ascii="Times New Roman" w:hAnsi="Times New Roman" w:eastAsia="仿宋_GB2312" w:cs="Times New Roman"/>
                <w:sz w:val="24"/>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63"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传  真</w:t>
            </w:r>
          </w:p>
        </w:tc>
        <w:tc>
          <w:tcPr>
            <w:tcW w:w="1559"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rPr>
                <w:rFonts w:hint="default" w:ascii="Times New Roman" w:hAnsi="Times New Roman" w:eastAsia="仿宋_GB2312" w:cs="Times New Roman"/>
                <w:sz w:val="24"/>
              </w:rPr>
            </w:pPr>
          </w:p>
        </w:tc>
        <w:tc>
          <w:tcPr>
            <w:tcW w:w="1230" w:type="dxa"/>
            <w:gridSpan w:val="2"/>
            <w:tcBorders>
              <w:top w:val="single" w:color="auto" w:sz="4" w:space="0"/>
              <w:left w:val="single" w:color="auto" w:sz="4" w:space="0"/>
              <w:bottom w:val="single" w:color="auto" w:sz="4" w:space="0"/>
              <w:right w:val="nil"/>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电子邮箱</w:t>
            </w:r>
          </w:p>
        </w:tc>
        <w:tc>
          <w:tcPr>
            <w:tcW w:w="2972" w:type="dxa"/>
            <w:gridSpan w:val="2"/>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54"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联系地址</w:t>
            </w:r>
          </w:p>
        </w:tc>
        <w:tc>
          <w:tcPr>
            <w:tcW w:w="5761" w:type="dxa"/>
            <w:gridSpan w:val="6"/>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60"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restart"/>
            <w:tcBorders>
              <w:top w:val="single" w:color="auto" w:sz="4" w:space="0"/>
              <w:left w:val="single" w:color="auto" w:sz="4" w:space="0"/>
              <w:bottom w:val="nil"/>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法人/其他组织</w:t>
            </w: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名  称</w:t>
            </w:r>
          </w:p>
        </w:tc>
        <w:tc>
          <w:tcPr>
            <w:tcW w:w="1919" w:type="dxa"/>
            <w:gridSpan w:val="3"/>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c>
          <w:tcPr>
            <w:tcW w:w="1727"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法定代表人/主要负责人</w:t>
            </w:r>
          </w:p>
        </w:tc>
        <w:tc>
          <w:tcPr>
            <w:tcW w:w="2115" w:type="dxa"/>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40"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联系人姓名</w:t>
            </w:r>
          </w:p>
        </w:tc>
        <w:tc>
          <w:tcPr>
            <w:tcW w:w="1919" w:type="dxa"/>
            <w:gridSpan w:val="3"/>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c>
          <w:tcPr>
            <w:tcW w:w="1727"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联系人电话</w:t>
            </w:r>
          </w:p>
        </w:tc>
        <w:tc>
          <w:tcPr>
            <w:tcW w:w="2115" w:type="dxa"/>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46"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传  真</w:t>
            </w:r>
          </w:p>
        </w:tc>
        <w:tc>
          <w:tcPr>
            <w:tcW w:w="1919" w:type="dxa"/>
            <w:gridSpan w:val="3"/>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c>
          <w:tcPr>
            <w:tcW w:w="1727"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电子邮箱</w:t>
            </w:r>
          </w:p>
        </w:tc>
        <w:tc>
          <w:tcPr>
            <w:tcW w:w="2115" w:type="dxa"/>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53"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联系地址</w:t>
            </w:r>
          </w:p>
        </w:tc>
        <w:tc>
          <w:tcPr>
            <w:tcW w:w="5761" w:type="dxa"/>
            <w:gridSpan w:val="6"/>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470" w:hRule="atLeast"/>
          <w:jc w:val="center"/>
        </w:trPr>
        <w:tc>
          <w:tcPr>
            <w:tcW w:w="459"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108" w:type="dxa"/>
            <w:vMerge w:val="continue"/>
            <w:tcBorders>
              <w:top w:val="single" w:color="auto" w:sz="4" w:space="0"/>
              <w:left w:val="single" w:color="auto" w:sz="4" w:space="0"/>
              <w:bottom w:val="nil"/>
              <w:right w:val="single" w:color="auto" w:sz="4" w:space="0"/>
            </w:tcBorders>
            <w:noWrap w:val="0"/>
            <w:vAlign w:val="center"/>
          </w:tcPr>
          <w:p>
            <w:pPr>
              <w:jc w:val="left"/>
              <w:rPr>
                <w:rFonts w:hint="default" w:ascii="Times New Roman" w:hAnsi="Times New Roman" w:eastAsia="仿宋_GB2312" w:cs="Times New Roman"/>
                <w:sz w:val="24"/>
              </w:rPr>
            </w:pPr>
          </w:p>
        </w:tc>
        <w:tc>
          <w:tcPr>
            <w:tcW w:w="1749" w:type="dxa"/>
            <w:gridSpan w:val="2"/>
            <w:tcBorders>
              <w:top w:val="single" w:color="auto" w:sz="4" w:space="0"/>
              <w:left w:val="single" w:color="auto" w:sz="4" w:space="0"/>
              <w:bottom w:val="nil"/>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统一社会信用代码</w:t>
            </w:r>
          </w:p>
        </w:tc>
        <w:tc>
          <w:tcPr>
            <w:tcW w:w="5761" w:type="dxa"/>
            <w:gridSpan w:val="6"/>
            <w:tcBorders>
              <w:top w:val="single" w:color="auto" w:sz="4" w:space="0"/>
              <w:left w:val="single" w:color="auto" w:sz="4" w:space="0"/>
              <w:bottom w:val="nil"/>
              <w:right w:val="single" w:color="auto" w:sz="4" w:space="0"/>
            </w:tcBorders>
            <w:noWrap w:val="0"/>
            <w:vAlign w:val="top"/>
          </w:tcPr>
          <w:p>
            <w:pPr>
              <w:spacing w:before="100" w:beforeAutospacing="1" w:after="100" w:afterAutospacing="1"/>
              <w:jc w:val="center"/>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1797" w:hRule="atLeast"/>
          <w:jc w:val="center"/>
        </w:trPr>
        <w:tc>
          <w:tcPr>
            <w:tcW w:w="459"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所需政府信息情况</w:t>
            </w:r>
          </w:p>
        </w:tc>
        <w:tc>
          <w:tcPr>
            <w:tcW w:w="1625"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所需政府信息的内容描述</w:t>
            </w:r>
          </w:p>
        </w:tc>
        <w:tc>
          <w:tcPr>
            <w:tcW w:w="6993" w:type="dxa"/>
            <w:gridSpan w:val="7"/>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sz w:val="24"/>
              </w:rPr>
            </w:pPr>
          </w:p>
          <w:p>
            <w:pPr>
              <w:jc w:val="left"/>
              <w:rPr>
                <w:rFonts w:hint="default" w:ascii="Times New Roman" w:hAnsi="Times New Roman" w:cs="Times New Roman"/>
              </w:rPr>
            </w:pPr>
          </w:p>
          <w:p>
            <w:pPr>
              <w:jc w:val="left"/>
              <w:rPr>
                <w:rFonts w:hint="default" w:ascii="Times New Roman" w:hAnsi="Times New Roman" w:cs="Times New Roman"/>
              </w:rPr>
            </w:pPr>
            <w:r>
              <w:rPr>
                <w:rFonts w:hint="default" w:ascii="Times New Roman" w:hAnsi="Times New Roman" w:cs="Times New Roman"/>
                <w:kern w:val="0"/>
                <w:sz w:val="24"/>
                <w:lang w:bidi="ar"/>
              </w:rPr>
              <w:t xml:space="preserve"> </w:t>
            </w:r>
          </w:p>
          <w:p>
            <w:pPr>
              <w:jc w:val="left"/>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599" w:hRule="atLeast"/>
          <w:jc w:val="center"/>
        </w:trPr>
        <w:tc>
          <w:tcPr>
            <w:tcW w:w="459"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_GB2312" w:cs="Times New Roman"/>
                <w:sz w:val="24"/>
              </w:rPr>
            </w:pPr>
          </w:p>
        </w:tc>
        <w:tc>
          <w:tcPr>
            <w:tcW w:w="1625" w:type="dxa"/>
            <w:gridSpan w:val="2"/>
            <w:tcBorders>
              <w:top w:val="single" w:color="auto" w:sz="4" w:space="0"/>
              <w:left w:val="single" w:color="auto" w:sz="4" w:space="0"/>
              <w:bottom w:val="single" w:color="auto" w:sz="4" w:space="0"/>
              <w:right w:val="single" w:color="auto" w:sz="4" w:space="0"/>
            </w:tcBorders>
            <w:noWrap w:val="0"/>
            <w:vAlign w:val="center"/>
          </w:tcPr>
          <w:p>
            <w:pPr>
              <w:spacing w:before="100" w:beforeAutospacing="1" w:after="100" w:afterAutospacing="1"/>
              <w:jc w:val="center"/>
              <w:rPr>
                <w:rFonts w:hint="default" w:ascii="Times New Roman" w:hAnsi="Times New Roman" w:eastAsia="仿宋_GB2312" w:cs="Times New Roman"/>
                <w:b/>
                <w:sz w:val="24"/>
              </w:rPr>
            </w:pPr>
            <w:r>
              <w:rPr>
                <w:rFonts w:hint="default" w:ascii="Times New Roman" w:hAnsi="Times New Roman" w:eastAsia="仿宋_GB2312" w:cs="Times New Roman"/>
                <w:sz w:val="24"/>
              </w:rPr>
              <w:t>所需政府信息的用途</w:t>
            </w:r>
          </w:p>
        </w:tc>
        <w:tc>
          <w:tcPr>
            <w:tcW w:w="6993" w:type="dxa"/>
            <w:gridSpan w:val="7"/>
            <w:tcBorders>
              <w:top w:val="single" w:color="auto" w:sz="4" w:space="0"/>
              <w:left w:val="single" w:color="auto" w:sz="4" w:space="0"/>
              <w:bottom w:val="single" w:color="auto" w:sz="4" w:space="0"/>
              <w:right w:val="single" w:color="auto" w:sz="4" w:space="0"/>
            </w:tcBorders>
            <w:noWrap w:val="0"/>
            <w:vAlign w:val="top"/>
          </w:tcPr>
          <w:p>
            <w:pPr>
              <w:spacing w:before="100" w:beforeAutospacing="1" w:after="100" w:afterAutospacing="1"/>
              <w:rPr>
                <w:rFonts w:hint="default" w:ascii="Times New Roman" w:hAnsi="Times New Roman" w:eastAsia="仿宋_GB2312" w:cs="Times New Roman"/>
                <w:b/>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2545" w:hRule="atLeast"/>
          <w:jc w:val="center"/>
        </w:trPr>
        <w:tc>
          <w:tcPr>
            <w:tcW w:w="459"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_GB2312" w:cs="Times New Roman"/>
                <w:sz w:val="24"/>
              </w:rPr>
            </w:pPr>
          </w:p>
        </w:tc>
        <w:tc>
          <w:tcPr>
            <w:tcW w:w="3957"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获取的方式（可选）</w:t>
            </w:r>
          </w:p>
          <w:p>
            <w:pPr>
              <w:spacing w:line="360" w:lineRule="exact"/>
              <w:rPr>
                <w:rFonts w:hint="default" w:ascii="Times New Roman" w:hAnsi="Times New Roman" w:eastAsia="仿宋_GB2312" w:cs="Times New Roman"/>
                <w:kern w:val="0"/>
                <w:sz w:val="24"/>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kern w:val="0"/>
                <w:sz w:val="24"/>
              </w:rPr>
              <w:t>邮寄</w:t>
            </w:r>
          </w:p>
          <w:p>
            <w:pPr>
              <w:spacing w:line="36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 电子邮件</w:t>
            </w:r>
          </w:p>
          <w:p>
            <w:pPr>
              <w:spacing w:line="360" w:lineRule="exact"/>
              <w:rPr>
                <w:rFonts w:hint="default" w:ascii="Times New Roman" w:hAnsi="Times New Roman" w:eastAsia="仿宋_GB2312" w:cs="Times New Roman"/>
                <w:kern w:val="0"/>
                <w:sz w:val="24"/>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kern w:val="0"/>
                <w:sz w:val="24"/>
              </w:rPr>
              <w:t>传真</w:t>
            </w:r>
          </w:p>
          <w:p>
            <w:pPr>
              <w:spacing w:line="36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 自行领取</w:t>
            </w:r>
          </w:p>
        </w:tc>
        <w:tc>
          <w:tcPr>
            <w:tcW w:w="4661" w:type="dxa"/>
            <w:gridSpan w:val="5"/>
            <w:tcBorders>
              <w:top w:val="single" w:color="auto" w:sz="4" w:space="0"/>
              <w:left w:val="single" w:color="auto" w:sz="4" w:space="0"/>
              <w:bottom w:val="single" w:color="auto" w:sz="4" w:space="0"/>
              <w:right w:val="single" w:color="auto" w:sz="4" w:space="0"/>
            </w:tcBorders>
            <w:noWrap w:val="0"/>
            <w:vAlign w:val="top"/>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rPr>
                <w:rFonts w:hint="default" w:ascii="Times New Roman" w:hAnsi="Times New Roman" w:eastAsia="仿宋_GB2312" w:cs="Times New Roman"/>
                <w:sz w:val="24"/>
              </w:rPr>
            </w:pPr>
          </w:p>
          <w:p>
            <w:pPr>
              <w:spacing w:line="360" w:lineRule="exact"/>
              <w:rPr>
                <w:rFonts w:hint="default" w:ascii="Times New Roman" w:hAnsi="Times New Roman" w:eastAsia="仿宋_GB2312" w:cs="Times New Roman"/>
                <w:sz w:val="24"/>
              </w:rPr>
            </w:pPr>
          </w:p>
          <w:p>
            <w:pPr>
              <w:spacing w:line="36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申请人签名或盖章： </w:t>
            </w:r>
          </w:p>
          <w:p>
            <w:pPr>
              <w:spacing w:line="360" w:lineRule="exact"/>
              <w:rPr>
                <w:rFonts w:hint="default" w:ascii="Times New Roman" w:hAnsi="Times New Roman" w:eastAsia="仿宋_GB2312" w:cs="Times New Roman"/>
                <w:sz w:val="24"/>
              </w:rPr>
            </w:pPr>
          </w:p>
          <w:p>
            <w:pPr>
              <w:spacing w:line="360" w:lineRule="exact"/>
              <w:rPr>
                <w:rFonts w:hint="default" w:ascii="Times New Roman" w:hAnsi="Times New Roman" w:eastAsia="仿宋_GB2312" w:cs="Times New Roman"/>
                <w:kern w:val="0"/>
                <w:sz w:val="24"/>
              </w:rPr>
            </w:pPr>
            <w:r>
              <w:rPr>
                <w:rFonts w:hint="default" w:ascii="Times New Roman" w:hAnsi="Times New Roman" w:eastAsia="仿宋_GB2312" w:cs="Times New Roman"/>
                <w:sz w:val="24"/>
              </w:rPr>
              <w:t xml:space="preserve">                  年  月  日</w:t>
            </w:r>
          </w:p>
        </w:tc>
      </w:tr>
    </w:tbl>
    <w:p>
      <w:pPr>
        <w:rPr>
          <w:rFonts w:hint="default" w:ascii="Times New Roman" w:hAnsi="Times New Roman" w:eastAsia="仿宋_GB2312" w:cs="Times New Roman"/>
        </w:rPr>
      </w:pPr>
    </w:p>
    <w:p>
      <w:pPr>
        <w:rPr>
          <w:rFonts w:hint="default" w:ascii="Times New Roman" w:hAnsi="Times New Roman" w:eastAsia="黑体" w:cs="Times New Roman"/>
          <w:sz w:val="32"/>
        </w:rPr>
        <w:sectPr>
          <w:headerReference r:id="rId3" w:type="default"/>
          <w:footerReference r:id="rId4" w:type="default"/>
          <w:pgSz w:w="11906" w:h="16838"/>
          <w:pgMar w:top="1440" w:right="1588" w:bottom="1440" w:left="1588" w:header="851" w:footer="992" w:gutter="0"/>
          <w:pgNumType w:fmt="decimal"/>
          <w:cols w:space="720" w:num="1"/>
          <w:docGrid w:type="lines" w:linePitch="312" w:charSpace="0"/>
        </w:sectPr>
      </w:pPr>
      <w:r>
        <w:rPr>
          <w:rFonts w:hint="default" w:ascii="Times New Roman" w:hAnsi="Times New Roman" w:eastAsia="仿宋_GB2312" w:cs="Times New Roman"/>
          <w:kern w:val="0"/>
          <w:sz w:val="24"/>
        </w:rPr>
        <w:t>注：本表所指的政府信息为人民银行履职过程中制作或者获取的，以一定形式记录、保存的信息。本申请表不接受业务咨询、信访、投诉、举报等。</w:t>
      </w:r>
    </w:p>
    <w:p>
      <w:pPr>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outlineLvl w:val="9"/>
        <w:rPr>
          <w:rFonts w:hint="default" w:ascii="Times New Roman" w:hAnsi="Times New Roman" w:eastAsia="黑体" w:cs="Times New Roman"/>
          <w:sz w:val="32"/>
        </w:rPr>
      </w:pPr>
      <w:r>
        <w:rPr>
          <w:rFonts w:hint="default" w:ascii="Times New Roman" w:hAnsi="Times New Roman" w:eastAsia="黑体" w:cs="Times New Roman"/>
          <w:sz w:val="32"/>
        </w:rPr>
        <w:t>附</w:t>
      </w:r>
      <w:r>
        <w:rPr>
          <w:rFonts w:hint="default" w:ascii="Times New Roman" w:hAnsi="Times New Roman" w:eastAsia="黑体" w:cs="Times New Roman"/>
          <w:sz w:val="32"/>
          <w:lang w:eastAsia="zh-CN"/>
        </w:rPr>
        <w:t>件</w:t>
      </w:r>
      <w:r>
        <w:rPr>
          <w:rFonts w:hint="default" w:ascii="Times New Roman" w:hAnsi="Times New Roman" w:eastAsia="黑体" w:cs="Times New Roman"/>
          <w:sz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outlineLvl w:val="9"/>
        <w:rPr>
          <w:rFonts w:hint="default" w:ascii="Times New Roman" w:hAnsi="Times New Roman" w:eastAsia="仿宋_GB2312"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2"/>
          <w:szCs w:val="32"/>
        </w:rPr>
        <w:t>中国人民银行</w:t>
      </w:r>
      <w:r>
        <w:rPr>
          <w:rFonts w:hint="eastAsia" w:ascii="Times New Roman" w:hAnsi="Times New Roman" w:eastAsia="方正小标宋_GBK" w:cs="Times New Roman"/>
          <w:sz w:val="32"/>
          <w:szCs w:val="32"/>
          <w:lang w:val="en-US" w:eastAsia="zh-CN"/>
        </w:rPr>
        <w:t>丽水市分行</w:t>
      </w:r>
      <w:r>
        <w:rPr>
          <w:rFonts w:hint="default" w:ascii="Times New Roman" w:hAnsi="Times New Roman" w:eastAsia="方正小标宋_GBK" w:cs="Times New Roman"/>
          <w:sz w:val="32"/>
          <w:szCs w:val="32"/>
        </w:rPr>
        <w:t>政府信息公开告知书（模板）</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outlineLvl w:val="9"/>
        <w:rPr>
          <w:rFonts w:hint="default" w:ascii="Times New Roman" w:hAnsi="Times New Roman" w:eastAsia="仿宋_GB2312" w:cs="Times New Roman"/>
          <w:b/>
          <w:bCs/>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×××先生（女士、法人或组织）：</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600" w:firstLineChars="200"/>
        <w:textAlignment w:val="auto"/>
        <w:outlineLvl w:val="9"/>
        <w:rPr>
          <w:rFonts w:hint="default" w:ascii="Times New Roman" w:hAnsi="Times New Roman" w:cs="Times New Roman"/>
        </w:rPr>
      </w:pPr>
      <w:r>
        <w:rPr>
          <w:rFonts w:hint="default" w:ascii="Times New Roman" w:hAnsi="Times New Roman" w:eastAsia="仿宋_GB2312" w:cs="Times New Roman"/>
          <w:sz w:val="30"/>
        </w:rPr>
        <w:t>你（单位）向我</w:t>
      </w:r>
      <w:r>
        <w:rPr>
          <w:rFonts w:hint="eastAsia" w:ascii="Times New Roman" w:hAnsi="Times New Roman" w:eastAsia="仿宋_GB2312" w:cs="Times New Roman"/>
          <w:sz w:val="30"/>
          <w:lang w:val="en-US" w:eastAsia="zh-CN"/>
        </w:rPr>
        <w:t>分</w:t>
      </w:r>
      <w:r>
        <w:rPr>
          <w:rFonts w:hint="default" w:ascii="Times New Roman" w:hAnsi="Times New Roman" w:eastAsia="仿宋_GB2312" w:cs="Times New Roman"/>
          <w:sz w:val="30"/>
        </w:rPr>
        <w:t>行提出政府信息公开申请，我</w:t>
      </w:r>
      <w:r>
        <w:rPr>
          <w:rFonts w:hint="eastAsia" w:ascii="Times New Roman" w:hAnsi="Times New Roman" w:eastAsia="仿宋_GB2312" w:cs="Times New Roman"/>
          <w:sz w:val="30"/>
          <w:lang w:val="en-US" w:eastAsia="zh-CN"/>
        </w:rPr>
        <w:t>分</w:t>
      </w:r>
      <w:r>
        <w:rPr>
          <w:rFonts w:hint="default" w:ascii="Times New Roman" w:hAnsi="Times New Roman" w:eastAsia="仿宋_GB2312" w:cs="Times New Roman"/>
          <w:sz w:val="30"/>
        </w:rPr>
        <w:t>行依法予以受理。根据《中华人民共和国政府信息公开条例》有关规定，现答复如下</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default" w:ascii="Times New Roman" w:hAnsi="Times New Roman" w:eastAsia="仿宋_GB2312" w:cs="Times New Roman"/>
          <w:sz w:val="30"/>
        </w:rPr>
      </w:pPr>
      <w:r>
        <w:rPr>
          <w:rFonts w:hint="default" w:ascii="Times New Roman" w:hAnsi="Times New Roman" w:eastAsia="仿宋_GB2312" w:cs="Times New Roman"/>
          <w:sz w:val="30"/>
        </w:rPr>
        <w:t>特此告知。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right"/>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right"/>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right"/>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right"/>
        <w:textAlignment w:val="auto"/>
        <w:outlineLvl w:val="9"/>
        <w:rPr>
          <w:rFonts w:hint="default" w:ascii="Times New Roman" w:hAnsi="Times New Roman" w:eastAsia="仿宋_GB2312" w:cs="Times New Roman"/>
          <w:sz w:val="30"/>
        </w:rPr>
      </w:pPr>
    </w:p>
    <w:p>
      <w:pPr>
        <w:keepNext w:val="0"/>
        <w:keepLines w:val="0"/>
        <w:pageBreakBefore w:val="0"/>
        <w:widowControl w:val="0"/>
        <w:kinsoku/>
        <w:wordWrap/>
        <w:overflowPunct/>
        <w:topLinePunct w:val="0"/>
        <w:autoSpaceDE/>
        <w:autoSpaceDN/>
        <w:bidi w:val="0"/>
        <w:adjustRightInd/>
        <w:snapToGrid/>
        <w:spacing w:line="500" w:lineRule="exact"/>
        <w:ind w:right="0" w:rightChars="0"/>
        <w:jc w:val="right"/>
        <w:textAlignment w:val="auto"/>
        <w:outlineLvl w:val="9"/>
        <w:rPr>
          <w:rFonts w:hint="default" w:ascii="Times New Roman" w:hAnsi="Times New Roman" w:eastAsia="仿宋_GB2312" w:cs="Times New Roman"/>
          <w:sz w:val="24"/>
        </w:rPr>
      </w:pPr>
      <w:r>
        <w:rPr>
          <w:rFonts w:hint="default" w:ascii="Times New Roman" w:hAnsi="Times New Roman" w:eastAsia="仿宋_GB2312" w:cs="Times New Roman"/>
          <w:sz w:val="30"/>
        </w:rPr>
        <w:t>××××年××月××日</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宋体" w:cs="宋体"/>
          <w:i w:val="0"/>
          <w:iCs w:val="0"/>
          <w:caps w:val="0"/>
          <w:color w:val="333333"/>
          <w:spacing w:val="0"/>
          <w:sz w:val="30"/>
          <w:szCs w:val="30"/>
          <w:u w:val="single"/>
          <w:lang w:val="en-US" w:eastAsia="zh-CN"/>
        </w:rPr>
      </w:pPr>
    </w:p>
    <w:p>
      <w:pPr>
        <w:spacing w:line="500" w:lineRule="exact"/>
        <w:rPr>
          <w:rFonts w:hint="default" w:ascii="Times New Roman" w:hAnsi="Times New Roman" w:eastAsia="黑体" w:cs="Times New Roman"/>
          <w:sz w:val="32"/>
        </w:rPr>
      </w:pPr>
    </w:p>
    <w:p>
      <w:pPr>
        <w:spacing w:line="500" w:lineRule="exact"/>
        <w:rPr>
          <w:rFonts w:hint="default" w:ascii="Times New Roman" w:hAnsi="Times New Roman" w:eastAsia="黑体" w:cs="Times New Roman"/>
          <w:sz w:val="32"/>
        </w:rPr>
      </w:pPr>
    </w:p>
    <w:p>
      <w:pPr>
        <w:spacing w:line="500" w:lineRule="exact"/>
        <w:rPr>
          <w:rFonts w:hint="default" w:ascii="Times New Roman" w:hAnsi="Times New Roman" w:eastAsia="黑体" w:cs="Times New Roman"/>
          <w:sz w:val="32"/>
        </w:rPr>
      </w:pPr>
    </w:p>
    <w:p>
      <w:pPr>
        <w:spacing w:line="500" w:lineRule="exact"/>
        <w:rPr>
          <w:rFonts w:hint="default" w:ascii="Times New Roman" w:hAnsi="Times New Roman" w:eastAsia="黑体" w:cs="Times New Roman"/>
          <w:sz w:val="32"/>
        </w:rPr>
      </w:pPr>
    </w:p>
    <w:p>
      <w:pPr>
        <w:spacing w:line="500" w:lineRule="exact"/>
        <w:rPr>
          <w:rFonts w:hint="default" w:ascii="Times New Roman" w:hAnsi="Times New Roman" w:eastAsia="黑体" w:cs="Times New Roman"/>
          <w:sz w:val="32"/>
        </w:rPr>
      </w:pPr>
    </w:p>
    <w:p>
      <w:pPr>
        <w:spacing w:line="500" w:lineRule="exact"/>
        <w:rPr>
          <w:rFonts w:hint="default" w:ascii="Times New Roman" w:hAnsi="Times New Roman" w:eastAsia="黑体" w:cs="Times New Roman"/>
          <w:sz w:val="32"/>
        </w:rPr>
      </w:pPr>
      <w:r>
        <w:rPr>
          <w:rFonts w:hint="default" w:ascii="Times New Roman" w:hAnsi="Times New Roman" w:eastAsia="黑体" w:cs="Times New Roman"/>
          <w:sz w:val="32"/>
        </w:rPr>
        <w:t>附</w:t>
      </w:r>
      <w:r>
        <w:rPr>
          <w:rFonts w:hint="default" w:ascii="Times New Roman" w:hAnsi="Times New Roman" w:eastAsia="黑体" w:cs="Times New Roman"/>
          <w:sz w:val="32"/>
          <w:lang w:eastAsia="zh-CN"/>
        </w:rPr>
        <w:t>件</w:t>
      </w:r>
      <w:r>
        <w:rPr>
          <w:rFonts w:hint="default" w:ascii="Times New Roman" w:hAnsi="Times New Roman" w:eastAsia="黑体" w:cs="Times New Roman"/>
          <w:sz w:val="32"/>
          <w:lang w:val="en-US" w:eastAsia="zh-CN"/>
        </w:rPr>
        <w:t>3</w:t>
      </w:r>
    </w:p>
    <w:p>
      <w:pPr>
        <w:rPr>
          <w:rFonts w:hint="default" w:ascii="Times New Roman" w:hAnsi="Times New Roman" w:eastAsia="仿宋_GB2312" w:cs="Times New Roman"/>
          <w:bCs/>
          <w:sz w:val="32"/>
          <w:szCs w:val="32"/>
        </w:rPr>
      </w:pPr>
    </w:p>
    <w:p>
      <w:pPr>
        <w:jc w:val="center"/>
        <w:rPr>
          <w:rFonts w:hint="default" w:ascii="Times New Roman" w:hAnsi="Times New Roman" w:eastAsia="方正小标宋_GBK" w:cs="Times New Roman"/>
          <w:sz w:val="32"/>
          <w:szCs w:val="32"/>
        </w:rPr>
      </w:pPr>
      <w:r>
        <w:rPr>
          <w:rFonts w:hint="default" w:ascii="Times New Roman" w:hAnsi="Times New Roman" w:eastAsia="方正小标宋_GBK" w:cs="Times New Roman"/>
          <w:sz w:val="32"/>
          <w:szCs w:val="32"/>
        </w:rPr>
        <w:t>中国人民银行</w:t>
      </w:r>
      <w:r>
        <w:rPr>
          <w:rFonts w:hint="eastAsia" w:ascii="Times New Roman" w:hAnsi="Times New Roman" w:eastAsia="方正小标宋_GBK" w:cs="Times New Roman"/>
          <w:sz w:val="32"/>
          <w:szCs w:val="32"/>
          <w:lang w:val="en-US" w:eastAsia="zh-CN"/>
        </w:rPr>
        <w:t>丽水市分行</w:t>
      </w:r>
      <w:r>
        <w:rPr>
          <w:rFonts w:hint="default" w:ascii="Times New Roman" w:hAnsi="Times New Roman" w:eastAsia="方正小标宋_GBK" w:cs="Times New Roman"/>
          <w:sz w:val="32"/>
          <w:szCs w:val="32"/>
        </w:rPr>
        <w:t>政府信息公开告知书回执</w:t>
      </w:r>
    </w:p>
    <w:p>
      <w:pPr>
        <w:jc w:val="center"/>
        <w:rPr>
          <w:rFonts w:hint="default" w:ascii="Times New Roman" w:hAnsi="Times New Roman" w:eastAsia="方正小标宋_GBK" w:cs="Times New Roman"/>
          <w:sz w:val="32"/>
          <w:szCs w:val="32"/>
        </w:rPr>
      </w:pPr>
    </w:p>
    <w:tbl>
      <w:tblPr>
        <w:tblStyle w:val="6"/>
        <w:tblpPr w:leftFromText="180" w:rightFromText="180" w:vertAnchor="text" w:horzAnchor="page" w:tblpX="1689" w:tblpY="289"/>
        <w:tblOverlap w:val="neve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0" w:hRule="atLeast"/>
        </w:trPr>
        <w:tc>
          <w:tcPr>
            <w:tcW w:w="8460" w:type="dxa"/>
            <w:noWrap w:val="0"/>
            <w:vAlign w:val="top"/>
          </w:tcPr>
          <w:p>
            <w:pPr>
              <w:ind w:left="2100" w:hanging="2100" w:hangingChars="700"/>
              <w:rPr>
                <w:rFonts w:hint="default" w:ascii="Times New Roman" w:hAnsi="Times New Roman" w:eastAsia="仿宋_GB2312" w:cs="Times New Roman"/>
                <w:sz w:val="30"/>
              </w:rPr>
            </w:pPr>
            <w:r>
              <w:rPr>
                <w:rFonts w:hint="default" w:ascii="Times New Roman" w:hAnsi="Times New Roman" w:eastAsia="仿宋_GB2312" w:cs="Times New Roman"/>
                <w:sz w:val="30"/>
              </w:rPr>
              <w:t xml:space="preserve">   </w:t>
            </w:r>
          </w:p>
          <w:p>
            <w:pPr>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本人（本单位）于    年  月  日收到    年第  号中国人民银行</w:t>
            </w:r>
            <w:r>
              <w:rPr>
                <w:rFonts w:hint="eastAsia" w:ascii="Times New Roman" w:hAnsi="Times New Roman" w:eastAsia="仿宋_GB2312" w:cs="Times New Roman"/>
                <w:sz w:val="30"/>
                <w:lang w:val="en-US" w:eastAsia="zh-CN"/>
              </w:rPr>
              <w:t>丽水市分行</w:t>
            </w:r>
            <w:r>
              <w:rPr>
                <w:rFonts w:hint="default" w:ascii="Times New Roman" w:hAnsi="Times New Roman" w:eastAsia="仿宋_GB2312" w:cs="Times New Roman"/>
                <w:sz w:val="30"/>
              </w:rPr>
              <w:t>政府信息公开告知书。</w:t>
            </w:r>
          </w:p>
          <w:p>
            <w:pPr>
              <w:ind w:firstLine="4500"/>
              <w:rPr>
                <w:rFonts w:hint="default" w:ascii="Times New Roman" w:hAnsi="Times New Roman" w:eastAsia="仿宋_GB2312" w:cs="Times New Roman"/>
                <w:sz w:val="30"/>
              </w:rPr>
            </w:pPr>
          </w:p>
          <w:p>
            <w:pPr>
              <w:ind w:firstLine="3000" w:firstLineChars="1000"/>
              <w:rPr>
                <w:rFonts w:hint="default" w:ascii="Times New Roman" w:hAnsi="Times New Roman" w:eastAsia="仿宋_GB2312" w:cs="Times New Roman"/>
                <w:sz w:val="30"/>
              </w:rPr>
            </w:pPr>
          </w:p>
          <w:p>
            <w:pPr>
              <w:ind w:firstLine="3000" w:firstLineChars="1000"/>
              <w:rPr>
                <w:rFonts w:hint="default" w:ascii="Times New Roman" w:hAnsi="Times New Roman" w:eastAsia="仿宋_GB2312" w:cs="Times New Roman"/>
                <w:sz w:val="30"/>
              </w:rPr>
            </w:pPr>
          </w:p>
          <w:p>
            <w:pPr>
              <w:ind w:firstLine="3000" w:firstLineChars="1000"/>
              <w:rPr>
                <w:rFonts w:hint="default" w:ascii="Times New Roman" w:hAnsi="Times New Roman" w:eastAsia="仿宋_GB2312" w:cs="Times New Roman"/>
                <w:sz w:val="30"/>
              </w:rPr>
            </w:pPr>
          </w:p>
          <w:p>
            <w:pPr>
              <w:ind w:firstLine="3000" w:firstLineChars="1000"/>
              <w:rPr>
                <w:rFonts w:hint="default" w:ascii="Times New Roman" w:hAnsi="Times New Roman" w:eastAsia="仿宋_GB2312" w:cs="Times New Roman"/>
                <w:sz w:val="30"/>
              </w:rPr>
            </w:pPr>
            <w:r>
              <w:rPr>
                <w:rFonts w:hint="default" w:ascii="Times New Roman" w:hAnsi="Times New Roman" w:eastAsia="仿宋_GB2312" w:cs="Times New Roman"/>
                <w:sz w:val="30"/>
              </w:rPr>
              <w:t xml:space="preserve">签名（或盖章）  </w:t>
            </w:r>
          </w:p>
          <w:p>
            <w:pPr>
              <w:ind w:firstLine="4500" w:firstLineChars="1500"/>
              <w:rPr>
                <w:rFonts w:hint="default" w:ascii="Times New Roman" w:hAnsi="Times New Roman" w:eastAsia="仿宋_GB2312" w:cs="Times New Roman"/>
                <w:sz w:val="30"/>
              </w:rPr>
            </w:pPr>
            <w:r>
              <w:rPr>
                <w:rFonts w:hint="default" w:ascii="Times New Roman" w:hAnsi="Times New Roman" w:eastAsia="仿宋_GB2312" w:cs="Times New Roman"/>
                <w:sz w:val="30"/>
              </w:rPr>
              <w:t xml:space="preserve">    年  月  日</w:t>
            </w:r>
          </w:p>
          <w:p>
            <w:pPr>
              <w:rPr>
                <w:rFonts w:hint="default" w:ascii="Times New Roman" w:hAnsi="Times New Roman" w:eastAsia="仿宋_GB2312" w:cs="Times New Roman"/>
                <w:sz w:val="30"/>
              </w:rPr>
            </w:pPr>
          </w:p>
        </w:tc>
      </w:tr>
    </w:tbl>
    <w:p>
      <w:pPr>
        <w:rPr>
          <w:rFonts w:hint="default" w:ascii="Times New Roman" w:hAnsi="Times New Roman" w:eastAsia="仿宋_GB2312" w:cs="Times New Roman"/>
          <w:b/>
          <w:bCs/>
          <w:sz w:val="24"/>
        </w:rPr>
      </w:pPr>
    </w:p>
    <w:p>
      <w:pPr>
        <w:rPr>
          <w:rFonts w:hint="default" w:ascii="Times New Roman" w:hAnsi="Times New Roman" w:eastAsia="仿宋_GB2312" w:cs="Times New Roman"/>
          <w:b/>
          <w:bCs/>
          <w:sz w:val="24"/>
        </w:rPr>
      </w:pPr>
    </w:p>
    <w:p>
      <w:pPr>
        <w:autoSpaceDE w:val="0"/>
        <w:autoSpaceDN w:val="0"/>
        <w:adjustRightInd w:val="0"/>
        <w:snapToGrid w:val="0"/>
        <w:spacing w:line="5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注：请填写本回执，并传真至057</w:t>
      </w:r>
      <w:r>
        <w:rPr>
          <w:rFonts w:hint="eastAsia" w:ascii="Times New Roman" w:hAnsi="Times New Roman" w:eastAsia="仿宋_GB2312" w:cs="Times New Roman"/>
          <w:sz w:val="24"/>
          <w:lang w:val="en-US" w:eastAsia="zh-CN"/>
        </w:rPr>
        <w:t>8</w:t>
      </w:r>
      <w:r>
        <w:rPr>
          <w:rFonts w:hint="default" w:ascii="Times New Roman" w:hAnsi="Times New Roman" w:eastAsia="仿宋_GB2312" w:cs="Times New Roman"/>
          <w:sz w:val="24"/>
        </w:rPr>
        <w:t>-</w:t>
      </w:r>
      <w:r>
        <w:rPr>
          <w:rFonts w:hint="eastAsia" w:ascii="Times New Roman" w:hAnsi="Times New Roman" w:eastAsia="仿宋_GB2312" w:cs="Times New Roman"/>
          <w:sz w:val="24"/>
          <w:lang w:val="en-US" w:eastAsia="zh-CN"/>
        </w:rPr>
        <w:t>2133125</w:t>
      </w:r>
      <w:r>
        <w:rPr>
          <w:rFonts w:hint="default" w:ascii="Times New Roman" w:hAnsi="Times New Roman" w:eastAsia="仿宋_GB2312" w:cs="Times New Roman"/>
          <w:sz w:val="24"/>
        </w:rPr>
        <w:t>，或邮寄至：浙江省</w:t>
      </w:r>
      <w:r>
        <w:rPr>
          <w:rFonts w:hint="eastAsia" w:ascii="Times New Roman" w:hAnsi="Times New Roman" w:eastAsia="仿宋_GB2312" w:cs="Times New Roman"/>
          <w:sz w:val="24"/>
          <w:lang w:eastAsia="zh-CN"/>
        </w:rPr>
        <w:t>丽水市丽阳街</w:t>
      </w:r>
      <w:r>
        <w:rPr>
          <w:rFonts w:hint="eastAsia" w:ascii="Times New Roman" w:hAnsi="Times New Roman" w:eastAsia="仿宋_GB2312" w:cs="Times New Roman"/>
          <w:sz w:val="24"/>
          <w:lang w:val="en-US" w:eastAsia="zh-CN"/>
        </w:rPr>
        <w:t>561号</w:t>
      </w:r>
      <w:r>
        <w:rPr>
          <w:rFonts w:hint="default" w:ascii="Times New Roman" w:hAnsi="Times New Roman" w:eastAsia="仿宋_GB2312" w:cs="Times New Roman"/>
          <w:sz w:val="24"/>
        </w:rPr>
        <w:t>中国人民银行</w:t>
      </w:r>
      <w:r>
        <w:rPr>
          <w:rFonts w:hint="eastAsia" w:ascii="Times New Roman" w:hAnsi="Times New Roman" w:eastAsia="仿宋_GB2312" w:cs="Times New Roman"/>
          <w:sz w:val="24"/>
          <w:lang w:val="en-US" w:eastAsia="zh-CN"/>
        </w:rPr>
        <w:t>丽水市分行</w:t>
      </w:r>
      <w:r>
        <w:rPr>
          <w:rFonts w:hint="default" w:ascii="Times New Roman" w:hAnsi="Times New Roman" w:eastAsia="仿宋_GB2312" w:cs="Times New Roman"/>
          <w:sz w:val="24"/>
        </w:rPr>
        <w:t>政务公开领导小组办公室（邮政编码：</w:t>
      </w:r>
      <w:r>
        <w:rPr>
          <w:rFonts w:hint="eastAsia" w:ascii="Times New Roman" w:hAnsi="Times New Roman" w:eastAsia="仿宋_GB2312" w:cs="Times New Roman"/>
          <w:sz w:val="24"/>
          <w:lang w:val="en-US" w:eastAsia="zh-CN"/>
        </w:rPr>
        <w:t>323000</w:t>
      </w:r>
      <w:r>
        <w:rPr>
          <w:rFonts w:hint="default" w:ascii="Times New Roman" w:hAnsi="Times New Roman" w:eastAsia="仿宋_GB2312" w:cs="Times New Roman"/>
          <w:sz w:val="24"/>
        </w:rPr>
        <w:t>）。</w:t>
      </w:r>
    </w:p>
    <w:p>
      <w:pPr>
        <w:rPr>
          <w:rFonts w:hint="default" w:ascii="Times New Roman" w:hAnsi="Times New Roman" w:eastAsia="黑体" w:cs="Times New Roman"/>
          <w:bCs/>
          <w:sz w:val="32"/>
          <w:szCs w:val="32"/>
        </w:rPr>
        <w:sectPr>
          <w:headerReference r:id="rId5" w:type="default"/>
          <w:footerReference r:id="rId6" w:type="default"/>
          <w:pgSz w:w="11906" w:h="16838"/>
          <w:pgMar w:top="1440" w:right="1800" w:bottom="1440" w:left="1800" w:header="851" w:footer="992" w:gutter="0"/>
          <w:pgNumType w:fmt="decimal"/>
          <w:cols w:space="720" w:num="1"/>
          <w:docGrid w:type="lines" w:linePitch="312" w:charSpace="0"/>
        </w:sectPr>
      </w:pPr>
    </w:p>
    <w:p>
      <w:pPr>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附</w:t>
      </w:r>
      <w:r>
        <w:rPr>
          <w:rFonts w:hint="default" w:ascii="Times New Roman" w:hAnsi="Times New Roman" w:eastAsia="黑体" w:cs="Times New Roman"/>
          <w:bCs/>
          <w:sz w:val="32"/>
          <w:szCs w:val="32"/>
          <w:lang w:eastAsia="zh-CN"/>
        </w:rPr>
        <w:t>件</w:t>
      </w:r>
      <w:r>
        <w:rPr>
          <w:rFonts w:hint="default" w:ascii="Times New Roman" w:hAnsi="Times New Roman" w:eastAsia="黑体" w:cs="Times New Roman"/>
          <w:bCs/>
          <w:sz w:val="32"/>
          <w:szCs w:val="32"/>
          <w:lang w:val="en-US" w:eastAsia="zh-CN"/>
        </w:rPr>
        <w:t>4</w:t>
      </w:r>
    </w:p>
    <w:p>
      <w:pPr>
        <w:rPr>
          <w:rFonts w:hint="default" w:ascii="Times New Roman" w:hAnsi="Times New Roman" w:eastAsia="仿宋_GB2312" w:cs="Times New Roman"/>
          <w:bCs/>
          <w:sz w:val="32"/>
          <w:szCs w:val="32"/>
        </w:rPr>
      </w:pPr>
    </w:p>
    <w:p>
      <w:pPr>
        <w:jc w:val="center"/>
        <w:rPr>
          <w:rFonts w:hint="eastAsia" w:ascii="宋体" w:hAnsi="宋体" w:eastAsia="宋体" w:cs="宋体"/>
          <w:i w:val="0"/>
          <w:iCs w:val="0"/>
          <w:caps w:val="0"/>
          <w:color w:val="333333"/>
          <w:spacing w:val="0"/>
          <w:sz w:val="30"/>
          <w:szCs w:val="30"/>
          <w:u w:val="single"/>
          <w:lang w:val="en-US" w:eastAsia="zh-CN"/>
        </w:rPr>
      </w:pPr>
      <w:r>
        <w:rPr>
          <w:sz w:val="21"/>
        </w:rPr>
        <mc:AlternateContent>
          <mc:Choice Requires="wpg">
            <w:drawing>
              <wp:anchor distT="0" distB="0" distL="114300" distR="114300" simplePos="0" relativeHeight="251660288" behindDoc="0" locked="0" layoutInCell="1" allowOverlap="1">
                <wp:simplePos x="0" y="0"/>
                <wp:positionH relativeFrom="column">
                  <wp:posOffset>-209550</wp:posOffset>
                </wp:positionH>
                <wp:positionV relativeFrom="paragraph">
                  <wp:posOffset>802005</wp:posOffset>
                </wp:positionV>
                <wp:extent cx="5675630" cy="6414770"/>
                <wp:effectExtent l="4445" t="4445" r="19685" b="12065"/>
                <wp:wrapNone/>
                <wp:docPr id="38" name="组合 38"/>
                <wp:cNvGraphicFramePr/>
                <a:graphic xmlns:a="http://schemas.openxmlformats.org/drawingml/2006/main">
                  <a:graphicData uri="http://schemas.microsoft.com/office/word/2010/wordprocessingGroup">
                    <wpg:wgp>
                      <wpg:cNvGrpSpPr/>
                      <wpg:grpSpPr>
                        <a:xfrm>
                          <a:off x="0" y="0"/>
                          <a:ext cx="5675630" cy="6414770"/>
                          <a:chOff x="0" y="0"/>
                          <a:chExt cx="8938" cy="10102"/>
                        </a:xfrm>
                      </wpg:grpSpPr>
                      <wps:wsp>
                        <wps:cNvPr id="3" name="直接箭头连接符 3"/>
                        <wps:cNvCnPr/>
                        <wps:spPr>
                          <a:xfrm>
                            <a:off x="1891" y="5557"/>
                            <a:ext cx="3402" cy="1"/>
                          </a:xfrm>
                          <a:prstGeom prst="straightConnector1">
                            <a:avLst/>
                          </a:prstGeom>
                          <a:ln w="9525" cap="flat" cmpd="sng">
                            <a:solidFill>
                              <a:srgbClr val="000000"/>
                            </a:solidFill>
                            <a:prstDash val="solid"/>
                            <a:headEnd type="none" w="med" len="med"/>
                            <a:tailEnd type="triangle" w="med" len="med"/>
                          </a:ln>
                        </wps:spPr>
                        <wps:bodyPr/>
                      </wps:wsp>
                      <wpg:grpSp>
                        <wpg:cNvPr id="37" name="组合 37"/>
                        <wpg:cNvGrpSpPr/>
                        <wpg:grpSpPr>
                          <a:xfrm>
                            <a:off x="0" y="0"/>
                            <a:ext cx="8938" cy="10102"/>
                            <a:chOff x="0" y="0"/>
                            <a:chExt cx="8938" cy="10102"/>
                          </a:xfrm>
                        </wpg:grpSpPr>
                        <wps:wsp>
                          <wps:cNvPr id="4" name="矩形 4"/>
                          <wps:cNvSpPr/>
                          <wps:spPr>
                            <a:xfrm>
                              <a:off x="2460" y="0"/>
                              <a:ext cx="2025"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ascii="仿宋_GB2312" w:eastAsia="仿宋_GB2312"/>
                                    <w:sz w:val="24"/>
                                  </w:rPr>
                                  <w:t>申请人提出申请</w:t>
                                </w:r>
                              </w:p>
                            </w:txbxContent>
                          </wps:txbx>
                          <wps:bodyPr upright="1"/>
                        </wps:wsp>
                        <wpg:grpSp>
                          <wpg:cNvPr id="36" name="组合 36"/>
                          <wpg:cNvGrpSpPr/>
                          <wpg:grpSpPr>
                            <a:xfrm>
                              <a:off x="0" y="450"/>
                              <a:ext cx="8938" cy="9652"/>
                              <a:chOff x="0" y="0"/>
                              <a:chExt cx="8938" cy="9652"/>
                            </a:xfrm>
                          </wpg:grpSpPr>
                          <wps:wsp>
                            <wps:cNvPr id="5" name="直接箭头连接符 5"/>
                            <wps:cNvCnPr/>
                            <wps:spPr>
                              <a:xfrm flipH="1">
                                <a:off x="4485" y="1871"/>
                                <a:ext cx="2685" cy="1"/>
                              </a:xfrm>
                              <a:prstGeom prst="straightConnector1">
                                <a:avLst/>
                              </a:prstGeom>
                              <a:ln w="9525" cap="flat" cmpd="sng">
                                <a:solidFill>
                                  <a:srgbClr val="000000"/>
                                </a:solidFill>
                                <a:prstDash val="solid"/>
                                <a:headEnd type="none" w="med" len="med"/>
                                <a:tailEnd type="triangle" w="med" len="med"/>
                              </a:ln>
                            </wps:spPr>
                            <wps:bodyPr/>
                          </wps:wsp>
                          <wpg:grpSp>
                            <wpg:cNvPr id="35" name="组合 35"/>
                            <wpg:cNvGrpSpPr/>
                            <wpg:grpSpPr>
                              <a:xfrm>
                                <a:off x="0" y="0"/>
                                <a:ext cx="8938" cy="9652"/>
                                <a:chOff x="0" y="0"/>
                                <a:chExt cx="8938" cy="9652"/>
                              </a:xfrm>
                            </wpg:grpSpPr>
                            <wps:wsp>
                              <wps:cNvPr id="6" name="矩形 6"/>
                              <wps:cNvSpPr/>
                              <wps:spPr>
                                <a:xfrm>
                                  <a:off x="556" y="2443"/>
                                  <a:ext cx="6244"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仿宋_GB2312" w:eastAsia="仿宋_GB2312"/>
                                        <w:sz w:val="24"/>
                                      </w:rPr>
                                      <w:t>政务公开领导小组办公室分办，填写政务公开工作处理单</w:t>
                                    </w:r>
                                  </w:p>
                                </w:txbxContent>
                              </wps:txbx>
                              <wps:bodyPr upright="1"/>
                            </wps:wsp>
                            <wps:wsp>
                              <wps:cNvPr id="7" name="矩形 7"/>
                              <wps:cNvSpPr/>
                              <wps:spPr>
                                <a:xfrm>
                                  <a:off x="0" y="3505"/>
                                  <a:ext cx="4350" cy="74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仿宋_GB2312" w:eastAsia="仿宋_GB2312"/>
                                        <w:sz w:val="24"/>
                                      </w:rPr>
                                      <w:t>主办部门牵头研提答复意见，5个工作日内反馈给政务公开领导小组办公室</w:t>
                                    </w:r>
                                  </w:p>
                                </w:txbxContent>
                              </wps:txbx>
                              <wps:bodyPr upright="1"/>
                            </wps:wsp>
                            <wps:wsp>
                              <wps:cNvPr id="8" name="矩形 8"/>
                              <wps:cNvSpPr/>
                              <wps:spPr>
                                <a:xfrm>
                                  <a:off x="5299" y="4538"/>
                                  <a:ext cx="3115" cy="11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rPr>
                                        <w:rFonts w:ascii="仿宋_GB2312" w:eastAsia="仿宋_GB2312"/>
                                        <w:szCs w:val="21"/>
                                      </w:rPr>
                                    </w:pPr>
                                    <w:r>
                                      <w:rPr>
                                        <w:rFonts w:hint="eastAsia" w:ascii="仿宋_GB2312" w:eastAsia="仿宋_GB2312"/>
                                        <w:sz w:val="24"/>
                                      </w:rPr>
                                      <w:t>征求第三方意见。第三方15个工作日内未提出意见的，由本机关决定是否公开</w:t>
                                    </w:r>
                                  </w:p>
                                </w:txbxContent>
                              </wps:txbx>
                              <wps:bodyPr upright="1"/>
                            </wps:wsp>
                            <wps:wsp>
                              <wps:cNvPr id="9" name="直接箭头连接符 9"/>
                              <wps:cNvCnPr/>
                              <wps:spPr>
                                <a:xfrm>
                                  <a:off x="2145" y="2922"/>
                                  <a:ext cx="1" cy="585"/>
                                </a:xfrm>
                                <a:prstGeom prst="straightConnector1">
                                  <a:avLst/>
                                </a:prstGeom>
                                <a:ln w="9525" cap="flat" cmpd="sng">
                                  <a:solidFill>
                                    <a:srgbClr val="000000"/>
                                  </a:solidFill>
                                  <a:prstDash val="solid"/>
                                  <a:headEnd type="none" w="med" len="med"/>
                                  <a:tailEnd type="triangle" w="med" len="med"/>
                                </a:ln>
                              </wps:spPr>
                              <wps:bodyPr/>
                            </wps:wsp>
                            <wps:wsp>
                              <wps:cNvPr id="10" name="矩形 10"/>
                              <wps:cNvSpPr/>
                              <wps:spPr>
                                <a:xfrm>
                                  <a:off x="5159" y="3589"/>
                                  <a:ext cx="3285"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会办部门3个工作日内反馈</w:t>
                                    </w:r>
                                  </w:p>
                                </w:txbxContent>
                              </wps:txbx>
                              <wps:bodyPr upright="1"/>
                            </wps:wsp>
                            <wps:wsp>
                              <wps:cNvPr id="11" name="直接箭头连接符 11"/>
                              <wps:cNvCnPr/>
                              <wps:spPr>
                                <a:xfrm>
                                  <a:off x="1891" y="4258"/>
                                  <a:ext cx="1" cy="850"/>
                                </a:xfrm>
                                <a:prstGeom prst="straightConnector1">
                                  <a:avLst/>
                                </a:prstGeom>
                                <a:ln w="9525" cap="flat" cmpd="sng">
                                  <a:solidFill>
                                    <a:srgbClr val="000000"/>
                                  </a:solidFill>
                                  <a:prstDash val="solid"/>
                                  <a:headEnd type="none" w="med" len="med"/>
                                  <a:tailEnd type="none" w="med" len="med"/>
                                </a:ln>
                              </wps:spPr>
                              <wps:bodyPr/>
                            </wps:wsp>
                            <wps:wsp>
                              <wps:cNvPr id="12" name="直接箭头连接符 12"/>
                              <wps:cNvCnPr/>
                              <wps:spPr>
                                <a:xfrm>
                                  <a:off x="977" y="4246"/>
                                  <a:ext cx="1" cy="1587"/>
                                </a:xfrm>
                                <a:prstGeom prst="straightConnector1">
                                  <a:avLst/>
                                </a:prstGeom>
                                <a:ln w="9525" cap="flat" cmpd="sng">
                                  <a:solidFill>
                                    <a:srgbClr val="000000"/>
                                  </a:solidFill>
                                  <a:prstDash val="solid"/>
                                  <a:headEnd type="none" w="med" len="med"/>
                                  <a:tailEnd type="triangle" w="med" len="med"/>
                                </a:ln>
                              </wps:spPr>
                              <wps:bodyPr/>
                            </wps:wsp>
                            <wpg:grpSp>
                              <wpg:cNvPr id="22" name="组合 22"/>
                              <wpg:cNvGrpSpPr/>
                              <wpg:grpSpPr>
                                <a:xfrm>
                                  <a:off x="1176" y="0"/>
                                  <a:ext cx="7763" cy="2442"/>
                                  <a:chOff x="0" y="0"/>
                                  <a:chExt cx="7763" cy="2442"/>
                                </a:xfrm>
                              </wpg:grpSpPr>
                              <wps:wsp>
                                <wps:cNvPr id="13" name="矩形 13"/>
                                <wps:cNvSpPr/>
                                <wps:spPr>
                                  <a:xfrm>
                                    <a:off x="0" y="435"/>
                                    <a:ext cx="3595" cy="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eastAsia="仿宋_GB2312"/>
                                          <w:sz w:val="30"/>
                                          <w:szCs w:val="30"/>
                                        </w:rPr>
                                      </w:pPr>
                                      <w:r>
                                        <w:rPr>
                                          <w:rFonts w:hint="eastAsia" w:ascii="仿宋_GB2312" w:eastAsia="仿宋_GB2312"/>
                                          <w:sz w:val="24"/>
                                        </w:rPr>
                                        <w:t>政务公开领导小组办公室审核申请人主体资格、审查形式要件</w:t>
                                      </w:r>
                                    </w:p>
                                    <w:p/>
                                  </w:txbxContent>
                                </wps:txbx>
                                <wps:bodyPr upright="1"/>
                              </wps:wsp>
                              <wps:wsp>
                                <wps:cNvPr id="14" name="直接箭头连接符 14"/>
                                <wps:cNvCnPr/>
                                <wps:spPr>
                                  <a:xfrm>
                                    <a:off x="2514" y="0"/>
                                    <a:ext cx="1" cy="435"/>
                                  </a:xfrm>
                                  <a:prstGeom prst="straightConnector1">
                                    <a:avLst/>
                                  </a:prstGeom>
                                  <a:ln w="9525" cap="flat" cmpd="sng">
                                    <a:solidFill>
                                      <a:srgbClr val="000000"/>
                                    </a:solidFill>
                                    <a:prstDash val="solid"/>
                                    <a:headEnd type="none" w="med" len="med"/>
                                    <a:tailEnd type="triangle" w="med" len="med"/>
                                  </a:ln>
                                </wps:spPr>
                                <wps:bodyPr/>
                              </wps:wsp>
                              <wps:wsp>
                                <wps:cNvPr id="15" name="直接箭头连接符 15"/>
                                <wps:cNvCnPr/>
                                <wps:spPr>
                                  <a:xfrm>
                                    <a:off x="3579" y="870"/>
                                    <a:ext cx="1830" cy="1"/>
                                  </a:xfrm>
                                  <a:prstGeom prst="straightConnector1">
                                    <a:avLst/>
                                  </a:prstGeom>
                                  <a:ln w="9525" cap="flat" cmpd="sng">
                                    <a:solidFill>
                                      <a:srgbClr val="000000"/>
                                    </a:solidFill>
                                    <a:prstDash val="solid"/>
                                    <a:headEnd type="none" w="med" len="med"/>
                                    <a:tailEnd type="triangle" w="med" len="med"/>
                                  </a:ln>
                                </wps:spPr>
                                <wps:bodyPr/>
                              </wps:wsp>
                              <wps:wsp>
                                <wps:cNvPr id="16" name="直接箭头连接符 16"/>
                                <wps:cNvCnPr/>
                                <wps:spPr>
                                  <a:xfrm>
                                    <a:off x="2514" y="1246"/>
                                    <a:ext cx="1" cy="355"/>
                                  </a:xfrm>
                                  <a:prstGeom prst="straightConnector1">
                                    <a:avLst/>
                                  </a:prstGeom>
                                  <a:ln w="9525" cap="flat" cmpd="sng">
                                    <a:solidFill>
                                      <a:srgbClr val="000000"/>
                                    </a:solidFill>
                                    <a:prstDash val="solid"/>
                                    <a:headEnd type="none" w="med" len="med"/>
                                    <a:tailEnd type="triangle" w="med" len="med"/>
                                  </a:ln>
                                </wps:spPr>
                                <wps:bodyPr/>
                              </wps:wsp>
                              <wps:wsp>
                                <wps:cNvPr id="17" name="矩形 17"/>
                                <wps:cNvSpPr/>
                                <wps:spPr>
                                  <a:xfrm>
                                    <a:off x="5409" y="310"/>
                                    <a:ext cx="2355" cy="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申请人补正或修改后重新提出申请</w:t>
                                      </w:r>
                                    </w:p>
                                  </w:txbxContent>
                                </wps:txbx>
                                <wps:bodyPr upright="1"/>
                              </wps:wsp>
                              <wps:wsp>
                                <wps:cNvPr id="18" name="矩形 18"/>
                                <wps:cNvSpPr/>
                                <wps:spPr>
                                  <a:xfrm>
                                    <a:off x="1659" y="1601"/>
                                    <a:ext cx="1650" cy="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40" w:firstLineChars="100"/>
                                      </w:pPr>
                                      <w:r>
                                        <w:rPr>
                                          <w:rFonts w:hint="eastAsia" w:ascii="仿宋_GB2312" w:eastAsia="仿宋_GB2312"/>
                                          <w:sz w:val="24"/>
                                        </w:rPr>
                                        <w:t>受理申请</w:t>
                                      </w:r>
                                    </w:p>
                                  </w:txbxContent>
                                </wps:txbx>
                                <wps:bodyPr upright="1"/>
                              </wps:wsp>
                              <wps:wsp>
                                <wps:cNvPr id="19" name="直接箭头连接符 19"/>
                                <wps:cNvCnPr/>
                                <wps:spPr>
                                  <a:xfrm flipH="1">
                                    <a:off x="5994" y="1120"/>
                                    <a:ext cx="15" cy="750"/>
                                  </a:xfrm>
                                  <a:prstGeom prst="straightConnector1">
                                    <a:avLst/>
                                  </a:prstGeom>
                                  <a:ln w="9525" cap="flat" cmpd="sng">
                                    <a:solidFill>
                                      <a:srgbClr val="000000"/>
                                    </a:solidFill>
                                    <a:prstDash val="solid"/>
                                    <a:headEnd type="none" w="med" len="med"/>
                                    <a:tailEnd type="none" w="med" len="med"/>
                                  </a:ln>
                                </wps:spPr>
                                <wps:bodyPr/>
                              </wps:wsp>
                              <wps:wsp>
                                <wps:cNvPr id="20" name="直接箭头连接符 20"/>
                                <wps:cNvCnPr/>
                                <wps:spPr>
                                  <a:xfrm>
                                    <a:off x="2515" y="2110"/>
                                    <a:ext cx="1" cy="332"/>
                                  </a:xfrm>
                                  <a:prstGeom prst="straightConnector1">
                                    <a:avLst/>
                                  </a:prstGeom>
                                  <a:ln w="9525" cap="flat" cmpd="sng">
                                    <a:solidFill>
                                      <a:srgbClr val="000000"/>
                                    </a:solidFill>
                                    <a:prstDash val="solid"/>
                                    <a:headEnd type="none" w="med" len="med"/>
                                    <a:tailEnd type="triangle" w="med" len="med"/>
                                  </a:ln>
                                </wps:spPr>
                                <wps:bodyPr/>
                              </wps:wsp>
                              <wps:wsp>
                                <wps:cNvPr id="21" name="矩形 21"/>
                                <wps:cNvSpPr/>
                                <wps:spPr>
                                  <a:xfrm>
                                    <a:off x="4076" y="310"/>
                                    <a:ext cx="1033" cy="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不符的</w:t>
                                      </w:r>
                                    </w:p>
                                  </w:txbxContent>
                                </wps:txbx>
                                <wps:bodyPr upright="1"/>
                              </wps:wsp>
                            </wpg:grpSp>
                            <wps:wsp>
                              <wps:cNvPr id="23" name="矩形 23"/>
                              <wps:cNvSpPr/>
                              <wps:spPr>
                                <a:xfrm>
                                  <a:off x="2093" y="4545"/>
                                  <a:ext cx="2835" cy="439"/>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仿宋_GB2312" w:eastAsia="仿宋_GB2312"/>
                                        <w:sz w:val="24"/>
                                      </w:rPr>
                                      <w:t>涉及第三方合法权益的的</w:t>
                                    </w:r>
                                  </w:p>
                                </w:txbxContent>
                              </wps:txbx>
                              <wps:bodyPr upright="1"/>
                            </wps:wsp>
                            <wps:wsp>
                              <wps:cNvPr id="24" name="直接箭头连接符 24"/>
                              <wps:cNvCnPr/>
                              <wps:spPr>
                                <a:xfrm flipH="1">
                                  <a:off x="4434" y="3781"/>
                                  <a:ext cx="677" cy="15"/>
                                </a:xfrm>
                                <a:prstGeom prst="straightConnector1">
                                  <a:avLst/>
                                </a:prstGeom>
                                <a:ln w="9525" cap="flat" cmpd="sng">
                                  <a:solidFill>
                                    <a:srgbClr val="000000"/>
                                  </a:solidFill>
                                  <a:prstDash val="solid"/>
                                  <a:headEnd type="none" w="med" len="med"/>
                                  <a:tailEnd type="triangle" w="med" len="med"/>
                                </a:ln>
                              </wps:spPr>
                              <wps:bodyPr/>
                            </wps:wsp>
                            <wpg:grpSp>
                              <wpg:cNvPr id="34" name="组合 34"/>
                              <wpg:cNvGrpSpPr/>
                              <wpg:grpSpPr>
                                <a:xfrm>
                                  <a:off x="76" y="5836"/>
                                  <a:ext cx="7154" cy="3816"/>
                                  <a:chOff x="0" y="0"/>
                                  <a:chExt cx="7154" cy="3816"/>
                                </a:xfrm>
                              </wpg:grpSpPr>
                              <wps:wsp>
                                <wps:cNvPr id="25" name="矩形 25"/>
                                <wps:cNvSpPr/>
                                <wps:spPr>
                                  <a:xfrm>
                                    <a:off x="3374" y="81"/>
                                    <a:ext cx="3780" cy="42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保密部门，3个工作日内审核完毕</w:t>
                                      </w:r>
                                    </w:p>
                                  </w:txbxContent>
                                </wps:txbx>
                                <wps:bodyPr upright="1"/>
                              </wps:wsp>
                              <wps:wsp>
                                <wps:cNvPr id="26" name="矩形 26"/>
                                <wps:cNvSpPr/>
                                <wps:spPr>
                                  <a:xfrm>
                                    <a:off x="3374" y="651"/>
                                    <a:ext cx="378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法律部门，5个工作日内审核完毕</w:t>
                                      </w:r>
                                    </w:p>
                                  </w:txbxContent>
                                </wps:txbx>
                                <wps:bodyPr upright="1"/>
                              </wps:wsp>
                              <wps:wsp>
                                <wps:cNvPr id="27" name="矩形 27"/>
                                <wps:cNvSpPr/>
                                <wps:spPr>
                                  <a:xfrm>
                                    <a:off x="119" y="2241"/>
                                    <a:ext cx="2775" cy="5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分管行领导审签，盖章</w:t>
                                      </w:r>
                                    </w:p>
                                  </w:txbxContent>
                                </wps:txbx>
                                <wps:bodyPr upright="1"/>
                              </wps:wsp>
                              <wps:wsp>
                                <wps:cNvPr id="28" name="矩形 28"/>
                                <wps:cNvSpPr/>
                                <wps:spPr>
                                  <a:xfrm>
                                    <a:off x="169" y="3336"/>
                                    <a:ext cx="6319"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sz w:val="24"/>
                                        </w:rPr>
                                      </w:pPr>
                                      <w:r>
                                        <w:rPr>
                                          <w:rFonts w:hint="eastAsia" w:ascii="仿宋_GB2312" w:eastAsia="仿宋_GB2312"/>
                                          <w:sz w:val="24"/>
                                        </w:rPr>
                                        <w:t>政务公开领导小组办公室送达申请人，并将相关资料留档</w:t>
                                      </w:r>
                                    </w:p>
                                  </w:txbxContent>
                                </wps:txbx>
                                <wps:bodyPr upright="1"/>
                              </wps:wsp>
                              <wps:wsp>
                                <wps:cNvPr id="29" name="矩形 29"/>
                                <wps:cNvSpPr/>
                                <wps:spPr>
                                  <a:xfrm>
                                    <a:off x="0" y="0"/>
                                    <a:ext cx="2385" cy="111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仿宋_GB2312" w:eastAsia="仿宋_GB2312"/>
                                          <w:sz w:val="24"/>
                                        </w:rPr>
                                        <w:t>政务公开领导小组办公室起草告知书，并以签报形式会签</w:t>
                                      </w:r>
                                    </w:p>
                                  </w:txbxContent>
                                </wps:txbx>
                                <wps:bodyPr upright="1"/>
                              </wps:wsp>
                              <wps:wsp>
                                <wps:cNvPr id="30" name="直接箭头连接符 30"/>
                                <wps:cNvCnPr/>
                                <wps:spPr>
                                  <a:xfrm flipH="1">
                                    <a:off x="901" y="1116"/>
                                    <a:ext cx="1" cy="1125"/>
                                  </a:xfrm>
                                  <a:prstGeom prst="straightConnector1">
                                    <a:avLst/>
                                  </a:prstGeom>
                                  <a:ln w="9525" cap="flat" cmpd="sng">
                                    <a:solidFill>
                                      <a:srgbClr val="000000"/>
                                    </a:solidFill>
                                    <a:prstDash val="solid"/>
                                    <a:headEnd type="none" w="med" len="med"/>
                                    <a:tailEnd type="triangle" w="med" len="med"/>
                                  </a:ln>
                                </wps:spPr>
                                <wps:bodyPr/>
                              </wps:wsp>
                              <wps:wsp>
                                <wps:cNvPr id="31" name="直接箭头连接符 31"/>
                                <wps:cNvCnPr/>
                                <wps:spPr>
                                  <a:xfrm>
                                    <a:off x="1411" y="2781"/>
                                    <a:ext cx="1" cy="555"/>
                                  </a:xfrm>
                                  <a:prstGeom prst="straightConnector1">
                                    <a:avLst/>
                                  </a:prstGeom>
                                  <a:ln w="9525" cap="flat" cmpd="sng">
                                    <a:solidFill>
                                      <a:srgbClr val="000000"/>
                                    </a:solidFill>
                                    <a:prstDash val="solid"/>
                                    <a:headEnd type="none" w="med" len="med"/>
                                    <a:tailEnd type="triangle" w="med" len="med"/>
                                  </a:ln>
                                </wps:spPr>
                                <wps:bodyPr/>
                              </wps:wsp>
                              <wps:wsp>
                                <wps:cNvPr id="32" name="直接箭头连接符 32"/>
                                <wps:cNvCnPr/>
                                <wps:spPr>
                                  <a:xfrm>
                                    <a:off x="2384" y="291"/>
                                    <a:ext cx="990" cy="1"/>
                                  </a:xfrm>
                                  <a:prstGeom prst="straightConnector1">
                                    <a:avLst/>
                                  </a:prstGeom>
                                  <a:ln w="9525" cap="flat" cmpd="sng">
                                    <a:solidFill>
                                      <a:srgbClr val="000000"/>
                                    </a:solidFill>
                                    <a:prstDash val="solid"/>
                                    <a:headEnd type="none" w="med" len="med"/>
                                    <a:tailEnd type="triangle" w="med" len="med"/>
                                  </a:ln>
                                </wps:spPr>
                                <wps:bodyPr/>
                              </wps:wsp>
                              <wps:wsp>
                                <wps:cNvPr id="33" name="直接箭头连接符 33"/>
                                <wps:cNvCnPr/>
                                <wps:spPr>
                                  <a:xfrm>
                                    <a:off x="2384" y="891"/>
                                    <a:ext cx="990" cy="1"/>
                                  </a:xfrm>
                                  <a:prstGeom prst="straightConnector1">
                                    <a:avLst/>
                                  </a:prstGeom>
                                  <a:ln w="9525" cap="flat" cmpd="sng">
                                    <a:solidFill>
                                      <a:srgbClr val="000000"/>
                                    </a:solidFill>
                                    <a:prstDash val="solid"/>
                                    <a:headEnd type="none" w="med" len="med"/>
                                    <a:tailEnd type="triangle" w="med" len="med"/>
                                  </a:ln>
                                </wps:spPr>
                                <wps:bodyPr/>
                              </wps:wsp>
                            </wpg:grpSp>
                          </wpg:grpSp>
                        </wpg:grpSp>
                      </wpg:grpSp>
                    </wpg:wgp>
                  </a:graphicData>
                </a:graphic>
              </wp:anchor>
            </w:drawing>
          </mc:Choice>
          <mc:Fallback>
            <w:pict>
              <v:group id="_x0000_s1026" o:spid="_x0000_s1026" o:spt="203" style="position:absolute;left:0pt;margin-left:-16.5pt;margin-top:63.15pt;height:505.1pt;width:446.9pt;z-index:251660288;mso-width-relative:page;mso-height-relative:page;" coordsize="8938,10102" o:gfxdata="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">
                <o:lock v:ext="edit" aspectratio="f"/>
                <v:shape id="_x0000_s1026" o:spid="_x0000_s1026" o:spt="32" type="#_x0000_t32" style="position:absolute;left:1891;top:5557;height:1;width:3402;" filled="f" stroked="t" coordsize="21600,21600" o:gfxdata="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Q5jm8AAAA&#10;2g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id="_x0000_s1026" o:spid="_x0000_s1026" o:spt="203" style="position:absolute;left:0;top:0;height:10102;width:8938;" coordsize="8938,10102"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rect id="_x0000_s1026" o:spid="_x0000_s1026" o:spt="1" style="position:absolute;left:2460;top:0;height:450;width:2025;"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4"/>
                            </w:rPr>
                          </w:pPr>
                          <w:r>
                            <w:rPr>
                              <w:rFonts w:hint="eastAsia" w:ascii="仿宋_GB2312" w:eastAsia="仿宋_GB2312"/>
                              <w:sz w:val="24"/>
                            </w:rPr>
                            <w:t>申请人提出申请</w:t>
                          </w:r>
                        </w:p>
                      </w:txbxContent>
                    </v:textbox>
                  </v:rect>
                  <v:group id="_x0000_s1026" o:spid="_x0000_s1026" o:spt="203" style="position:absolute;left:0;top:450;height:9652;width:8938;" coordsize="8938,9652"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4485;top:1871;flip:x;height:1;width:2685;" filled="f" stroked="t" coordsize="21600,21600" o:gfxdata="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68BS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id="_x0000_s1026" o:spid="_x0000_s1026" o:spt="203" style="position:absolute;left:0;top:0;height:9652;width:8938;" coordsize="8938,9652"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rect id="_x0000_s1026" o:spid="_x0000_s1026" o:spt="1" style="position:absolute;left:556;top:2443;height:480;width:6244;"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ascii="仿宋_GB2312" w:eastAsia="仿宋_GB2312"/>
                                  <w:sz w:val="24"/>
                                </w:rPr>
                                <w:t>政务公开领导小组办公室分办，填写政务公开工作处理单</w:t>
                              </w:r>
                            </w:p>
                          </w:txbxContent>
                        </v:textbox>
                      </v:rect>
                      <v:rect id="_x0000_s1026" o:spid="_x0000_s1026" o:spt="1" style="position:absolute;left:0;top:3505;height:740;width:4350;"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rPr>
                                  <w:rFonts w:hint="eastAsia" w:ascii="仿宋_GB2312" w:eastAsia="仿宋_GB2312"/>
                                  <w:sz w:val="24"/>
                                </w:rPr>
                                <w:t>主办部门牵头研提答复意见，5个工作日内反馈给政务公开领导小组办公室</w:t>
                              </w:r>
                            </w:p>
                          </w:txbxContent>
                        </v:textbox>
                      </v:rect>
                      <v:rect id="_x0000_s1026" o:spid="_x0000_s1026" o:spt="1" style="position:absolute;left:5299;top:4538;height:1105;width:3115;"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spacing w:line="240" w:lineRule="atLeast"/>
                                <w:rPr>
                                  <w:rFonts w:ascii="仿宋_GB2312" w:eastAsia="仿宋_GB2312"/>
                                  <w:szCs w:val="21"/>
                                </w:rPr>
                              </w:pPr>
                              <w:r>
                                <w:rPr>
                                  <w:rFonts w:hint="eastAsia" w:ascii="仿宋_GB2312" w:eastAsia="仿宋_GB2312"/>
                                  <w:sz w:val="24"/>
                                </w:rPr>
                                <w:t>征求第三方意见。第三方15个工作日内未提出意见的，由本机关决定是否公开</w:t>
                              </w:r>
                            </w:p>
                          </w:txbxContent>
                        </v:textbox>
                      </v:rect>
                      <v:shape id="_x0000_s1026" o:spid="_x0000_s1026" o:spt="32" type="#_x0000_t32" style="position:absolute;left:2145;top:2922;height:585;width:1;" filled="f" stroked="t" coordsize="21600,21600" o:gfxdata="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eNHT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rect id="_x0000_s1026" o:spid="_x0000_s1026" o:spt="1" style="position:absolute;left:5159;top:3589;height:454;width:3285;"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会办部门3个工作日内反馈</w:t>
                              </w:r>
                            </w:p>
                          </w:txbxContent>
                        </v:textbox>
                      </v:rect>
                      <v:shape id="_x0000_s1026" o:spid="_x0000_s1026" o:spt="32" type="#_x0000_t32" style="position:absolute;left:1891;top:4258;height:850;width:1;" filled="f" stroked="t" coordsize="21600,21600" o:gfxdata="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wRz+7gAAADbAAAA&#10;DwAAAAAAAAABACAAAAAiAAAAZHJzL2Rvd25yZXYueG1sUEsBAhQAFAAAAAgAh07iQDMvBZ47AAAA&#10;OQAAABAAAAAAAAAAAQAgAAAABwEAAGRycy9zaGFwZXhtbC54bWxQSwUGAAAAAAYABgBbAQAAsQMA&#10;AAAA&#10;">
                        <v:fill on="f" focussize="0,0"/>
                        <v:stroke color="#000000" joinstyle="round"/>
                        <v:imagedata o:title=""/>
                        <o:lock v:ext="edit" aspectratio="f"/>
                      </v:shape>
                      <v:shape id="_x0000_s1026" o:spid="_x0000_s1026" o:spt="32" type="#_x0000_t32" style="position:absolute;left:977;top:4246;height:1587;width:1;" filled="f" stroked="t" coordsize="21600,21600" o:gfxdata="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BLSF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group id="_x0000_s1026" o:spid="_x0000_s1026" o:spt="203" style="position:absolute;left:1176;top:0;height:2442;width:7763;" coordsize="7763,2442"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_x0000_s1026" o:spid="_x0000_s1026" o:spt="1" style="position:absolute;left:0;top:435;height:810;width:3595;"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hint="eastAsia" w:ascii="仿宋_GB2312" w:eastAsia="仿宋_GB2312"/>
                                    <w:sz w:val="30"/>
                                    <w:szCs w:val="30"/>
                                  </w:rPr>
                                </w:pPr>
                                <w:r>
                                  <w:rPr>
                                    <w:rFonts w:hint="eastAsia" w:ascii="仿宋_GB2312" w:eastAsia="仿宋_GB2312"/>
                                    <w:sz w:val="24"/>
                                  </w:rPr>
                                  <w:t>政务公开领导小组办公室审核申请人主体资格、审查形式要件</w:t>
                                </w:r>
                              </w:p>
                              <w:p/>
                            </w:txbxContent>
                          </v:textbox>
                        </v:rect>
                        <v:shape id="_x0000_s1026" o:spid="_x0000_s1026" o:spt="32" type="#_x0000_t32" style="position:absolute;left:2514;top:0;height:435;width:1;" filled="f" stroked="t" coordsize="21600,21600" o:gfxdata="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Lfv+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3579;top:870;height:1;width:1830;" filled="f" stroked="t" coordsize="21600,21600" o:gfxdata="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tKY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2514;top:1246;height:355;width:1;" filled="f" stroked="t" coordsize="21600,21600" o:gfxdata="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8p1BW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rect id="_x0000_s1026" o:spid="_x0000_s1026" o:spt="1" style="position:absolute;left:5409;top:310;height:810;width:2355;" fillcolor="#FFFFFF" filled="t" stroked="t" coordsize="21600,21600" o:gfxdata="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dYbl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申请人补正或修改后重新提出申请</w:t>
                                </w:r>
                              </w:p>
                            </w:txbxContent>
                          </v:textbox>
                        </v:rect>
                        <v:rect id="_x0000_s1026" o:spid="_x0000_s1026" o:spt="1" style="position:absolute;left:1659;top:1601;height:510;width:1650;" fillcolor="#FFFFFF" filled="t" stroked="t" coordsize="21600,21600" o:gfxdata="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Epe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firstLine="240" w:firstLineChars="100"/>
                                </w:pPr>
                                <w:r>
                                  <w:rPr>
                                    <w:rFonts w:hint="eastAsia" w:ascii="仿宋_GB2312" w:eastAsia="仿宋_GB2312"/>
                                    <w:sz w:val="24"/>
                                  </w:rPr>
                                  <w:t>受理申请</w:t>
                                </w:r>
                              </w:p>
                            </w:txbxContent>
                          </v:textbox>
                        </v:rect>
                        <v:shape id="_x0000_s1026" o:spid="_x0000_s1026" o:spt="32" type="#_x0000_t32" style="position:absolute;left:5994;top:1120;flip:x;height:750;width:15;" filled="f" stroked="t" coordsize="21600,21600" o:gfxdata="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UNl0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2515;top:2110;height:332;width:1;" filled="f" stroked="t" coordsize="21600,21600" o:gfxdata="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eAj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rect id="_x0000_s1026" o:spid="_x0000_s1026" o:spt="1" style="position:absolute;left:4076;top:310;height:470;width:1033;" fillcolor="#FFFFFF" filled="t" stroked="t" coordsize="21600,21600" o:gfxdata="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vHG3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不符的</w:t>
                                </w:r>
                              </w:p>
                            </w:txbxContent>
                          </v:textbox>
                        </v:rect>
                      </v:group>
                      <v:rect id="_x0000_s1026" o:spid="_x0000_s1026" o:spt="1" style="position:absolute;left:2093;top:4545;height:439;width:2835;" fillcolor="#FFFFFF" filled="t" stroked="t" coordsize="21600,21600" o:gfxdata="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iSlu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ascii="仿宋_GB2312" w:eastAsia="仿宋_GB2312"/>
                                  <w:sz w:val="24"/>
                                </w:rPr>
                                <w:t>涉及第三方合法权益的的</w:t>
                              </w:r>
                            </w:p>
                          </w:txbxContent>
                        </v:textbox>
                      </v:rect>
                      <v:shape id="_x0000_s1026" o:spid="_x0000_s1026" o:spt="32" type="#_x0000_t32" style="position:absolute;left:4434;top:3781;flip:x;height:15;width:677;" filled="f" stroked="t" coordsize="21600,21600" o:gfxdata="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qnDq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id="_x0000_s1026" o:spid="_x0000_s1026" o:spt="203" style="position:absolute;left:76;top:5836;height:3816;width:7154;" coordsize="7154,3816"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rect id="_x0000_s1026" o:spid="_x0000_s1026" o:spt="1" style="position:absolute;left:3374;top:81;height:427;width:3780;" fillcolor="#FFFFFF" filled="t" stroked="t" coordsize="21600,21600" o:gfxdata="UEsDBAoAAAAAAIdO4kAAAAAAAAAAAAAAAAAEAAAAZHJzL1BLAwQUAAAACACHTuJAW4d3tL0AAADb&#10;AAAADwAAAGRycy9kb3ducmV2LnhtbEWPwW7CMBBE75X4B2uReit2UhW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3e0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保密部门，3个工作日内审核完毕</w:t>
                                </w:r>
                              </w:p>
                            </w:txbxContent>
                          </v:textbox>
                        </v:rect>
                        <v:rect id="_x0000_s1026" o:spid="_x0000_s1026" o:spt="1" style="position:absolute;left:3374;top:651;height:465;width:3780;" fillcolor="#FFFFFF" filled="t" stroked="t" coordsize="21600,21600" o:gfxdata="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V6c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法律部门，5个工作日内审核完毕</w:t>
                                </w:r>
                              </w:p>
                            </w:txbxContent>
                          </v:textbox>
                        </v:rect>
                        <v:rect id="_x0000_s1026" o:spid="_x0000_s1026" o:spt="1" style="position:absolute;left:119;top:2241;height:540;width:2775;" fillcolor="#FFFFFF" filled="t" stroked="t" coordsize="21600,21600" o:gfxdata="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Ux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分管行领导审签，盖章</w:t>
                                </w:r>
                              </w:p>
                            </w:txbxContent>
                          </v:textbox>
                        </v:rect>
                        <v:rect id="_x0000_s1026" o:spid="_x0000_s1026" o:spt="1" style="position:absolute;left:169;top:3336;height:480;width:6319;"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ascii="仿宋_GB2312" w:eastAsia="仿宋_GB2312"/>
                                    <w:sz w:val="24"/>
                                  </w:rPr>
                                </w:pPr>
                                <w:r>
                                  <w:rPr>
                                    <w:rFonts w:hint="eastAsia" w:ascii="仿宋_GB2312" w:eastAsia="仿宋_GB2312"/>
                                    <w:sz w:val="24"/>
                                  </w:rPr>
                                  <w:t>政务公开领导小组办公室送达申请人，并将相关资料留档</w:t>
                                </w:r>
                              </w:p>
                            </w:txbxContent>
                          </v:textbox>
                        </v:rect>
                        <v:rect id="_x0000_s1026" o:spid="_x0000_s1026" o:spt="1" style="position:absolute;left:0;top:0;height:1117;width:2385;"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ascii="仿宋_GB2312" w:eastAsia="仿宋_GB2312"/>
                                    <w:sz w:val="24"/>
                                  </w:rPr>
                                  <w:t>政务公开领导小组办公室起草告知书，并以签报形式会签</w:t>
                                </w:r>
                              </w:p>
                            </w:txbxContent>
                          </v:textbox>
                        </v:rect>
                        <v:shape id="_x0000_s1026" o:spid="_x0000_s1026" o:spt="32" type="#_x0000_t32" style="position:absolute;left:901;top:1116;flip:x;height:1125;width:1;" filled="f" stroked="t" coordsize="21600,21600" o:gfxdata="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EjgN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1411;top:2781;height:555;width:1;" filled="f" stroked="t" coordsize="21600,21600" o:gfxdata="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UQA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2384;top:291;height:1;width:990;" filled="f" stroked="t" coordsize="21600,21600" o:gfxdata="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6eOd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2384;top:891;height:1;width:990;" filled="f" stroked="t" coordsize="21600,21600" o:gfxdata="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sr7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v:group>
                  </v:group>
                </v:group>
              </v:group>
            </w:pict>
          </mc:Fallback>
        </mc:AlternateContent>
      </w:r>
      <w:r>
        <w:rPr>
          <w:rFonts w:hint="default" w:ascii="Times New Roman" w:hAnsi="Times New Roman" w:eastAsia="方正小标宋_GBK" w:cs="Times New Roman"/>
          <w:sz w:val="32"/>
          <w:szCs w:val="32"/>
        </w:rPr>
        <w:t>中国人民银行</w:t>
      </w:r>
      <w:r>
        <w:rPr>
          <w:rFonts w:hint="eastAsia" w:ascii="Times New Roman" w:hAnsi="Times New Roman" w:eastAsia="方正小标宋_GBK" w:cs="Times New Roman"/>
          <w:sz w:val="32"/>
          <w:szCs w:val="32"/>
          <w:lang w:val="en-US" w:eastAsia="zh-CN"/>
        </w:rPr>
        <w:t>丽水市分行</w:t>
      </w:r>
      <w:r>
        <w:rPr>
          <w:rFonts w:hint="default" w:ascii="Times New Roman" w:hAnsi="Times New Roman" w:eastAsia="方正小标宋_GBK" w:cs="Times New Roman"/>
          <w:sz w:val="32"/>
          <w:szCs w:val="32"/>
        </w:rPr>
        <w:t>依申请公开办理流程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99889F-68D6-406D-AAC2-DC1B1761E3C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DC59611-BCB3-482A-8022-8095D3E8FBA4}"/>
  </w:font>
  <w:font w:name="仿宋_GB2312">
    <w:altName w:val="仿宋"/>
    <w:panose1 w:val="02010609030101010101"/>
    <w:charset w:val="86"/>
    <w:family w:val="auto"/>
    <w:pitch w:val="default"/>
    <w:sig w:usb0="00000000" w:usb1="00000000" w:usb2="00000000" w:usb3="00000000" w:csb0="00040000" w:csb1="00000000"/>
    <w:embedRegular r:id="rId3" w:fontKey="{BD3F75A8-8436-4F31-8C64-BD8CE8DC8E43}"/>
  </w:font>
  <w:font w:name="方正小标宋_GBK">
    <w:panose1 w:val="02000000000000000000"/>
    <w:charset w:val="86"/>
    <w:family w:val="script"/>
    <w:pitch w:val="default"/>
    <w:sig w:usb0="A00002BF" w:usb1="38CF7CFA" w:usb2="00082016" w:usb3="00000000" w:csb0="00040001" w:csb1="00000000"/>
    <w:embedRegular r:id="rId4" w:fontKey="{AC5E659A-4570-43BF-A1E7-5F09EF548058}"/>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3YjY2MmNiNWZmZmY0ZjViOWVhOTc0OTdkOWI1MjMifQ=="/>
  </w:docVars>
  <w:rsids>
    <w:rsidRoot w:val="58631A33"/>
    <w:rsid w:val="0B5C2DB3"/>
    <w:rsid w:val="1EC43D73"/>
    <w:rsid w:val="29C9048F"/>
    <w:rsid w:val="2D283001"/>
    <w:rsid w:val="33243980"/>
    <w:rsid w:val="49D52D50"/>
    <w:rsid w:val="4AB2540B"/>
    <w:rsid w:val="4D934520"/>
    <w:rsid w:val="56343E9A"/>
    <w:rsid w:val="58631A33"/>
    <w:rsid w:val="6B3D7417"/>
    <w:rsid w:val="766F28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uiPriority w:val="99"/>
    <w:pPr>
      <w:spacing w:after="120"/>
      <w:ind w:left="420" w:leftChars="200"/>
    </w:p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1907</Words>
  <Characters>1981</Characters>
  <Lines>0</Lines>
  <Paragraphs>0</Paragraphs>
  <TotalTime>0</TotalTime>
  <ScaleCrop>false</ScaleCrop>
  <LinksUpToDate>false</LinksUpToDate>
  <CharactersWithSpaces>2112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2023-08-18T09:45:00Z</dcterms:created>
  <dc:creator>SuPeadns</dc:creator>
  <cp:lastModifiedBy>SuPeadns</cp:lastModifiedBy>
  <dcterms:modified xsi:type="dcterms:W3CDTF">2024-05-28T10:06:47Z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56C7A1770B6548958733FEC1472D4B50_11</vt:lpwstr>
  </property>
</Properties>
</file>