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关于《丽水市城市市容和环境卫生信息化管理制度》的合法性审核意见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城建处：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《丽水市城市市容和环境卫生信息化管理制度》，已经审查，现提出法律意见如下： 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一、合法性情况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丽水市城市市容和环境卫生管理条例》第三十七条规定市容环境卫生行政主管部门及相关职能部门、镇人民政府和街道办事处应当建立信息化管理制度、巡查制度、投诉举报受理制度等，加强市容和环境卫生管理。从该文件的条文及其他内容来看，文件中涉及多个行政机关职权的行使及行政机关间的职责划分等。根据《浙江省行政规范性文件管理办法》第八条的规定，“涉及两个以上行政机关职责的行政规范性文件，应当由其共同的上一级行政机关制定，或者由有关行政机关联合制定。”，故建议考虑由有关行政机关联合制定为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文件第九条中的“对涉及国家、政府秘密的信息和数据应当严格保密。”根据《浙江省公共信用信息管理条例》第三条规定，公共信用信息的归集、披露、使用及其管理活动，应当遵循合法、安全、及时、准确的原则，不得侵犯国家秘密、商业秘密和个人隐私。故建议文件中该条应当修改为“对涉及国家、政府秘密、商业秘密和个人隐私的信息和数据应当按规定处理和保密。”其他条款符合条例和市建设局文件规定，无合法性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送审稿中未附制定程序相关材料，请严格按照《浙江省行政程序办法》《浙江省行政规范性文件管理办法》规定程序制定。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二、后续法定程序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丽水市城市市容和环境卫生信息化管理制度》属于行政规范性文件，应当由我局负责人集体讨论决定并由主要负责人签署后，十五个工作日内按规定统一登记、统一编号，统一备案，并按规定在本级政府门户网站上统一公布。</w:t>
      </w: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 法规处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2019年8月27日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164"/>
    <w:rsid w:val="00406242"/>
    <w:rsid w:val="004C658C"/>
    <w:rsid w:val="00695DB6"/>
    <w:rsid w:val="00B424F1"/>
    <w:rsid w:val="00BA41AC"/>
    <w:rsid w:val="00D62164"/>
    <w:rsid w:val="00E41A36"/>
    <w:rsid w:val="3C22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668</Characters>
  <Lines>5</Lines>
  <Paragraphs>1</Paragraphs>
  <TotalTime>3</TotalTime>
  <ScaleCrop>false</ScaleCrop>
  <LinksUpToDate>false</LinksUpToDate>
  <CharactersWithSpaces>784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2019-08-27T07:12:00Z</dcterms:created>
  <dc:creator>王彬</dc:creator>
  <cp:lastModifiedBy>WPS_1619095195</cp:lastModifiedBy>
  <dcterms:modified xsi:type="dcterms:W3CDTF">2021-04-28T07:14:46Z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D96110B0BA574DEF95149E8E01C532AF</vt:lpwstr>
  </property>
</Properties>
</file>