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EEC" w:rsidRDefault="00A27EEC" w:rsidP="001F28A9">
      <w:pPr>
        <w:tabs>
          <w:tab w:val="left" w:pos="900"/>
          <w:tab w:val="left" w:pos="7740"/>
        </w:tabs>
        <w:rPr>
          <w:rFonts w:ascii="黑体" w:eastAsia="黑体"/>
          <w:color w:val="000000"/>
          <w:szCs w:val="32"/>
        </w:rPr>
      </w:pPr>
    </w:p>
    <w:p w:rsidR="00A27EEC" w:rsidRPr="00AC4E02" w:rsidRDefault="00A27EEC" w:rsidP="001F28A9">
      <w:pPr>
        <w:tabs>
          <w:tab w:val="left" w:pos="900"/>
          <w:tab w:val="left" w:pos="7740"/>
        </w:tabs>
        <w:jc w:val="center"/>
        <w:rPr>
          <w:rFonts w:ascii="方正小标宋简体" w:eastAsia="方正小标宋简体"/>
          <w:color w:val="FF0000"/>
          <w:spacing w:val="-20"/>
          <w:w w:val="90"/>
          <w:sz w:val="84"/>
          <w:szCs w:val="84"/>
        </w:rPr>
      </w:pPr>
    </w:p>
    <w:p w:rsidR="00A27EEC" w:rsidRDefault="00A27EEC" w:rsidP="001F28A9">
      <w:pPr>
        <w:spacing w:line="360" w:lineRule="exact"/>
      </w:pPr>
    </w:p>
    <w:p w:rsidR="00A27EEC" w:rsidRDefault="00A27EEC" w:rsidP="001F28A9">
      <w:pPr>
        <w:spacing w:line="360" w:lineRule="exact"/>
      </w:pPr>
    </w:p>
    <w:p w:rsidR="00A27EEC" w:rsidRDefault="00A27EEC" w:rsidP="001F28A9">
      <w:pPr>
        <w:spacing w:line="360" w:lineRule="exact"/>
      </w:pPr>
    </w:p>
    <w:p w:rsidR="00A27EEC" w:rsidRDefault="00A27EEC" w:rsidP="0076574B">
      <w:pPr>
        <w:spacing w:line="620" w:lineRule="exact"/>
      </w:pPr>
    </w:p>
    <w:p w:rsidR="00A27EEC" w:rsidRDefault="00A27EEC" w:rsidP="001F28A9">
      <w:pPr>
        <w:spacing w:line="360" w:lineRule="exact"/>
      </w:pPr>
    </w:p>
    <w:p w:rsidR="00A27EEC" w:rsidRPr="00AC4E02" w:rsidRDefault="00A27EEC" w:rsidP="001F28A9">
      <w:pPr>
        <w:spacing w:line="360" w:lineRule="exact"/>
      </w:pPr>
    </w:p>
    <w:p w:rsidR="00A27EEC" w:rsidRPr="0064512B" w:rsidRDefault="00A27EEC" w:rsidP="001F28A9">
      <w:pPr>
        <w:spacing w:line="360" w:lineRule="exact"/>
        <w:jc w:val="center"/>
        <w:rPr>
          <w:rFonts w:ascii="仿宋_GB2312"/>
          <w:szCs w:val="32"/>
        </w:rPr>
      </w:pPr>
      <w:r w:rsidRPr="0064512B">
        <w:rPr>
          <w:rFonts w:ascii="仿宋_GB2312" w:hint="eastAsia"/>
          <w:szCs w:val="32"/>
        </w:rPr>
        <w:t>丽委办发〔</w:t>
      </w:r>
      <w:r w:rsidRPr="0064512B">
        <w:rPr>
          <w:rFonts w:ascii="仿宋_GB2312"/>
          <w:szCs w:val="32"/>
        </w:rPr>
        <w:t>2019</w:t>
      </w:r>
      <w:r w:rsidRPr="0064512B">
        <w:rPr>
          <w:rFonts w:ascii="仿宋_GB2312" w:hint="eastAsia"/>
          <w:szCs w:val="32"/>
        </w:rPr>
        <w:t>〕</w:t>
      </w:r>
      <w:r w:rsidR="00AA4E0C">
        <w:rPr>
          <w:rFonts w:ascii="仿宋_GB2312" w:hint="eastAsia"/>
          <w:szCs w:val="32"/>
        </w:rPr>
        <w:t>5</w:t>
      </w:r>
      <w:r w:rsidR="00EB0AA3">
        <w:rPr>
          <w:rFonts w:ascii="仿宋_GB2312" w:hint="eastAsia"/>
          <w:szCs w:val="32"/>
        </w:rPr>
        <w:t>6</w:t>
      </w:r>
      <w:r w:rsidRPr="0064512B">
        <w:rPr>
          <w:rFonts w:ascii="仿宋_GB2312" w:hint="eastAsia"/>
          <w:szCs w:val="32"/>
        </w:rPr>
        <w:t>号</w:t>
      </w:r>
    </w:p>
    <w:p w:rsidR="00A27EEC" w:rsidRPr="00AC4E02" w:rsidRDefault="00A27EEC" w:rsidP="001F28A9">
      <w:pPr>
        <w:spacing w:line="580" w:lineRule="exact"/>
        <w:rPr>
          <w:sz w:val="48"/>
          <w:szCs w:val="48"/>
        </w:rPr>
      </w:pPr>
    </w:p>
    <w:p w:rsidR="00A27EEC" w:rsidRPr="00AC4E02" w:rsidRDefault="00A27EEC" w:rsidP="001F28A9">
      <w:pPr>
        <w:pStyle w:val="a5"/>
        <w:spacing w:before="0" w:beforeAutospacing="0" w:after="0" w:afterAutospacing="0" w:line="580" w:lineRule="exact"/>
        <w:rPr>
          <w:rFonts w:ascii="方正小标宋_GBK" w:eastAsia="方正小标宋_GBK"/>
          <w:sz w:val="40"/>
          <w:szCs w:val="40"/>
        </w:rPr>
      </w:pPr>
    </w:p>
    <w:p w:rsidR="001904A2" w:rsidRPr="006D3F05" w:rsidRDefault="001904A2" w:rsidP="00EB0AA3">
      <w:pPr>
        <w:widowControl/>
        <w:spacing w:line="600" w:lineRule="exact"/>
        <w:jc w:val="center"/>
        <w:rPr>
          <w:rFonts w:ascii="方正小标宋简体" w:eastAsia="方正小标宋简体" w:hAnsi="仿宋" w:cs="宋体"/>
          <w:kern w:val="0"/>
          <w:sz w:val="44"/>
          <w:szCs w:val="44"/>
        </w:rPr>
      </w:pPr>
      <w:bookmarkStart w:id="0" w:name="_GoBack"/>
      <w:bookmarkEnd w:id="0"/>
      <w:r w:rsidRPr="006D3F05">
        <w:rPr>
          <w:rFonts w:ascii="方正小标宋简体" w:eastAsia="方正小标宋简体" w:hAnsi="仿宋" w:cs="宋体" w:hint="eastAsia"/>
          <w:kern w:val="0"/>
          <w:sz w:val="44"/>
          <w:szCs w:val="44"/>
        </w:rPr>
        <w:t>中共丽水市委办公室  丽水市人民政府办公室</w:t>
      </w:r>
    </w:p>
    <w:p w:rsidR="001904A2" w:rsidRDefault="001904A2" w:rsidP="00EB0AA3">
      <w:pPr>
        <w:widowControl/>
        <w:spacing w:line="600" w:lineRule="exact"/>
        <w:jc w:val="center"/>
        <w:rPr>
          <w:rFonts w:ascii="方正小标宋简体" w:eastAsia="方正小标宋简体" w:hAnsi="仿宋" w:cs="宋体"/>
          <w:kern w:val="0"/>
          <w:sz w:val="44"/>
          <w:szCs w:val="44"/>
        </w:rPr>
      </w:pPr>
      <w:r w:rsidRPr="006D3F05">
        <w:rPr>
          <w:rFonts w:ascii="方正小标宋简体" w:eastAsia="方正小标宋简体" w:hAnsi="仿宋" w:cs="宋体" w:hint="eastAsia"/>
          <w:kern w:val="0"/>
          <w:sz w:val="44"/>
          <w:szCs w:val="44"/>
        </w:rPr>
        <w:t>关于印发《</w:t>
      </w:r>
      <w:r w:rsidRPr="00463018">
        <w:rPr>
          <w:rFonts w:ascii="方正小标宋简体" w:eastAsia="方正小标宋简体" w:hAnsi="仿宋" w:cs="宋体" w:hint="eastAsia"/>
          <w:kern w:val="0"/>
          <w:sz w:val="44"/>
          <w:szCs w:val="44"/>
        </w:rPr>
        <w:t>丽水市新发违法建设防控</w:t>
      </w:r>
    </w:p>
    <w:p w:rsidR="001904A2" w:rsidRPr="006D3F05" w:rsidRDefault="001904A2" w:rsidP="00EB0AA3">
      <w:pPr>
        <w:widowControl/>
        <w:spacing w:line="600" w:lineRule="exact"/>
        <w:jc w:val="center"/>
        <w:rPr>
          <w:rFonts w:ascii="方正小标宋简体" w:eastAsia="方正小标宋简体" w:hAnsi="仿宋" w:cs="宋体"/>
          <w:kern w:val="0"/>
          <w:sz w:val="44"/>
          <w:szCs w:val="44"/>
        </w:rPr>
      </w:pPr>
      <w:r w:rsidRPr="00463018">
        <w:rPr>
          <w:rFonts w:ascii="方正小标宋简体" w:eastAsia="方正小标宋简体" w:hAnsi="仿宋" w:cs="宋体" w:hint="eastAsia"/>
          <w:kern w:val="0"/>
          <w:sz w:val="44"/>
          <w:szCs w:val="44"/>
        </w:rPr>
        <w:t>责任追究办法</w:t>
      </w:r>
      <w:r w:rsidRPr="006D3F05">
        <w:rPr>
          <w:rFonts w:ascii="方正小标宋简体" w:eastAsia="方正小标宋简体" w:hAnsi="仿宋" w:cs="宋体" w:hint="eastAsia"/>
          <w:kern w:val="0"/>
          <w:sz w:val="44"/>
          <w:szCs w:val="44"/>
        </w:rPr>
        <w:t>》的通知</w:t>
      </w:r>
    </w:p>
    <w:p w:rsidR="001904A2" w:rsidRDefault="001904A2" w:rsidP="00EB0AA3">
      <w:pPr>
        <w:widowControl/>
        <w:spacing w:line="600" w:lineRule="exact"/>
        <w:ind w:firstLineChars="200" w:firstLine="640"/>
        <w:rPr>
          <w:rFonts w:ascii="方正小标宋简体" w:eastAsia="方正小标宋简体" w:hAnsi="仿宋" w:cs="Calibri"/>
          <w:szCs w:val="32"/>
        </w:rPr>
      </w:pPr>
    </w:p>
    <w:p w:rsidR="001904A2" w:rsidRPr="006D3F05" w:rsidRDefault="001904A2" w:rsidP="00EB0AA3">
      <w:pPr>
        <w:widowControl/>
        <w:spacing w:line="600" w:lineRule="exact"/>
        <w:jc w:val="left"/>
        <w:rPr>
          <w:rFonts w:ascii="仿宋_GB2312" w:hAnsi="仿宋" w:cs="Calibri"/>
          <w:szCs w:val="32"/>
        </w:rPr>
      </w:pPr>
      <w:r w:rsidRPr="006D3F05">
        <w:rPr>
          <w:rFonts w:ascii="仿宋_GB2312" w:hAnsi="仿宋" w:cs="Calibri" w:hint="eastAsia"/>
          <w:szCs w:val="32"/>
        </w:rPr>
        <w:t>各县（市、区）党委和人民政府，市直属各单位：</w:t>
      </w:r>
    </w:p>
    <w:p w:rsidR="001904A2" w:rsidRPr="006D3F05" w:rsidRDefault="001904A2" w:rsidP="00EB0AA3">
      <w:pPr>
        <w:widowControl/>
        <w:spacing w:line="600" w:lineRule="exact"/>
        <w:jc w:val="left"/>
        <w:rPr>
          <w:rFonts w:ascii="仿宋_GB2312" w:hAnsi="仿宋" w:cs="Calibri"/>
          <w:szCs w:val="32"/>
        </w:rPr>
      </w:pPr>
      <w:r w:rsidRPr="006D3F05">
        <w:rPr>
          <w:rFonts w:ascii="仿宋_GB2312" w:hAnsi="仿宋" w:cs="Calibri" w:hint="eastAsia"/>
          <w:szCs w:val="32"/>
        </w:rPr>
        <w:t xml:space="preserve">    《丽水市新发违法建设防控责任追究办法》</w:t>
      </w:r>
      <w:r>
        <w:rPr>
          <w:rFonts w:ascii="仿宋_GB2312" w:hAnsi="仿宋" w:cs="Calibri" w:hint="eastAsia"/>
          <w:szCs w:val="32"/>
        </w:rPr>
        <w:t>已经市委、市政府同意，现印发给你们，</w:t>
      </w:r>
      <w:r w:rsidRPr="008A5068">
        <w:rPr>
          <w:rFonts w:ascii="仿宋_GB2312" w:hAnsi="Arial" w:cs="Arial" w:hint="eastAsia"/>
          <w:color w:val="000000"/>
          <w:szCs w:val="32"/>
        </w:rPr>
        <w:t>请</w:t>
      </w:r>
      <w:r>
        <w:rPr>
          <w:rFonts w:ascii="仿宋_GB2312" w:hAnsi="Arial" w:cs="Arial" w:hint="eastAsia"/>
          <w:color w:val="000000"/>
          <w:szCs w:val="32"/>
        </w:rPr>
        <w:t>结合实际</w:t>
      </w:r>
      <w:r w:rsidRPr="008A5068">
        <w:rPr>
          <w:rFonts w:ascii="仿宋_GB2312" w:hAnsi="Arial" w:cs="Arial" w:hint="eastAsia"/>
          <w:color w:val="000000"/>
          <w:szCs w:val="32"/>
        </w:rPr>
        <w:t>认真贯彻执行。</w:t>
      </w:r>
    </w:p>
    <w:p w:rsidR="001904A2" w:rsidRDefault="001904A2" w:rsidP="00EB0AA3">
      <w:pPr>
        <w:widowControl/>
        <w:spacing w:line="600" w:lineRule="exact"/>
        <w:jc w:val="left"/>
        <w:rPr>
          <w:rFonts w:ascii="方正小标宋简体" w:eastAsia="方正小标宋简体" w:hAnsi="仿宋" w:cs="Calibri"/>
          <w:szCs w:val="32"/>
        </w:rPr>
      </w:pPr>
    </w:p>
    <w:p w:rsidR="00EB0AA3" w:rsidRPr="00532D9A" w:rsidRDefault="00EB0AA3" w:rsidP="00EB0AA3">
      <w:pPr>
        <w:spacing w:line="600" w:lineRule="exact"/>
        <w:ind w:firstLineChars="1250" w:firstLine="4500"/>
        <w:rPr>
          <w:rFonts w:ascii="仿宋_GB2312" w:hAnsi="宋体"/>
          <w:color w:val="000000"/>
          <w:spacing w:val="20"/>
          <w:szCs w:val="32"/>
        </w:rPr>
      </w:pPr>
      <w:r w:rsidRPr="00532D9A">
        <w:rPr>
          <w:rFonts w:ascii="仿宋_GB2312" w:hAnsi="宋体" w:hint="eastAsia"/>
          <w:color w:val="000000"/>
          <w:spacing w:val="20"/>
          <w:szCs w:val="32"/>
        </w:rPr>
        <w:t>中共丽水市委办公室</w:t>
      </w:r>
    </w:p>
    <w:p w:rsidR="00EB0AA3" w:rsidRPr="00A56CB5" w:rsidRDefault="00EB0AA3" w:rsidP="00EB0AA3">
      <w:pPr>
        <w:spacing w:line="600" w:lineRule="exact"/>
        <w:ind w:firstLineChars="1400" w:firstLine="4480"/>
        <w:rPr>
          <w:rFonts w:ascii="仿宋_GB2312" w:hAnsi="宋体"/>
          <w:color w:val="000000"/>
          <w:szCs w:val="32"/>
        </w:rPr>
      </w:pPr>
      <w:r w:rsidRPr="00A56CB5">
        <w:rPr>
          <w:rFonts w:ascii="仿宋_GB2312" w:hAnsi="宋体" w:hint="eastAsia"/>
          <w:color w:val="000000"/>
          <w:szCs w:val="32"/>
        </w:rPr>
        <w:t>丽水市人民政府办公室</w:t>
      </w:r>
    </w:p>
    <w:p w:rsidR="001904A2" w:rsidRPr="006D3F05" w:rsidRDefault="00EB0AA3" w:rsidP="00EB0AA3">
      <w:pPr>
        <w:widowControl/>
        <w:spacing w:line="600" w:lineRule="exact"/>
        <w:jc w:val="left"/>
        <w:rPr>
          <w:rFonts w:ascii="仿宋_GB2312" w:hAnsi="仿宋" w:cs="Calibri"/>
          <w:szCs w:val="32"/>
        </w:rPr>
      </w:pPr>
      <w:r>
        <w:rPr>
          <w:rFonts w:ascii="仿宋_GB2312" w:hAnsi="仿宋" w:cs="Calibri" w:hint="eastAsia"/>
          <w:szCs w:val="32"/>
        </w:rPr>
        <w:t xml:space="preserve">                                </w:t>
      </w:r>
      <w:r w:rsidR="001904A2" w:rsidRPr="006D3F05">
        <w:rPr>
          <w:rFonts w:ascii="仿宋_GB2312" w:hAnsi="仿宋" w:cs="Calibri" w:hint="eastAsia"/>
          <w:szCs w:val="32"/>
        </w:rPr>
        <w:t>2019年</w:t>
      </w:r>
      <w:r>
        <w:rPr>
          <w:rFonts w:ascii="仿宋_GB2312" w:hAnsi="仿宋" w:cs="Calibri" w:hint="eastAsia"/>
          <w:szCs w:val="32"/>
        </w:rPr>
        <w:t>10</w:t>
      </w:r>
      <w:r w:rsidR="001904A2" w:rsidRPr="006D3F05">
        <w:rPr>
          <w:rFonts w:ascii="仿宋_GB2312" w:hAnsi="仿宋" w:cs="Calibri" w:hint="eastAsia"/>
          <w:szCs w:val="32"/>
        </w:rPr>
        <w:t>月</w:t>
      </w:r>
      <w:r>
        <w:rPr>
          <w:rFonts w:ascii="仿宋_GB2312" w:hAnsi="仿宋" w:cs="Calibri" w:hint="eastAsia"/>
          <w:szCs w:val="32"/>
        </w:rPr>
        <w:t>14</w:t>
      </w:r>
      <w:r w:rsidR="001904A2" w:rsidRPr="006D3F05">
        <w:rPr>
          <w:rFonts w:ascii="仿宋_GB2312" w:hAnsi="仿宋" w:cs="Calibri" w:hint="eastAsia"/>
          <w:szCs w:val="32"/>
        </w:rPr>
        <w:t>日</w:t>
      </w:r>
    </w:p>
    <w:p w:rsidR="00EB0AA3" w:rsidRDefault="001904A2" w:rsidP="00EB0AA3">
      <w:pPr>
        <w:widowControl/>
        <w:jc w:val="left"/>
        <w:rPr>
          <w:rFonts w:ascii="方正小标宋简体" w:eastAsia="方正小标宋简体" w:hAnsi="仿宋" w:cs="宋体"/>
          <w:kern w:val="0"/>
          <w:sz w:val="44"/>
          <w:szCs w:val="44"/>
        </w:rPr>
      </w:pPr>
      <w:r>
        <w:rPr>
          <w:rFonts w:ascii="方正小标宋简体" w:eastAsia="方正小标宋简体" w:hAnsi="仿宋" w:cs="宋体"/>
          <w:kern w:val="0"/>
          <w:sz w:val="44"/>
          <w:szCs w:val="44"/>
        </w:rPr>
        <w:br w:type="page"/>
      </w:r>
    </w:p>
    <w:p w:rsidR="00EB0AA3" w:rsidRDefault="00EB0AA3" w:rsidP="00EB0AA3">
      <w:pPr>
        <w:widowControl/>
        <w:spacing w:line="560" w:lineRule="exact"/>
        <w:jc w:val="left"/>
        <w:rPr>
          <w:rFonts w:ascii="方正小标宋简体" w:eastAsia="方正小标宋简体" w:hAnsi="仿宋" w:cs="宋体"/>
          <w:kern w:val="0"/>
          <w:sz w:val="44"/>
          <w:szCs w:val="44"/>
        </w:rPr>
      </w:pPr>
    </w:p>
    <w:p w:rsidR="001904A2" w:rsidRDefault="001904A2" w:rsidP="00EB0AA3">
      <w:pPr>
        <w:widowControl/>
        <w:spacing w:line="560" w:lineRule="exact"/>
        <w:jc w:val="center"/>
        <w:rPr>
          <w:rFonts w:ascii="方正小标宋简体" w:eastAsia="方正小标宋简体" w:hAnsi="仿宋" w:cs="Calibri"/>
          <w:szCs w:val="32"/>
        </w:rPr>
      </w:pPr>
      <w:r w:rsidRPr="00463018">
        <w:rPr>
          <w:rFonts w:ascii="方正小标宋简体" w:eastAsia="方正小标宋简体" w:hAnsi="仿宋" w:cs="宋体" w:hint="eastAsia"/>
          <w:kern w:val="0"/>
          <w:sz w:val="44"/>
          <w:szCs w:val="44"/>
        </w:rPr>
        <w:t>丽水市新发违法建设防控责任追究办法</w:t>
      </w:r>
    </w:p>
    <w:p w:rsidR="001904A2" w:rsidRDefault="001904A2" w:rsidP="00EB0AA3">
      <w:pPr>
        <w:widowControl/>
        <w:spacing w:line="560" w:lineRule="exact"/>
        <w:ind w:firstLineChars="200" w:firstLine="643"/>
        <w:rPr>
          <w:rFonts w:ascii="仿宋_GB2312" w:hAnsi="仿宋" w:cs="宋体"/>
          <w:b/>
          <w:kern w:val="0"/>
          <w:szCs w:val="32"/>
        </w:rPr>
      </w:pPr>
    </w:p>
    <w:p w:rsidR="001904A2" w:rsidRPr="00463018" w:rsidRDefault="001904A2" w:rsidP="00EB0AA3">
      <w:pPr>
        <w:widowControl/>
        <w:spacing w:line="56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第一条</w:t>
      </w:r>
      <w:r w:rsidRPr="00463018">
        <w:rPr>
          <w:rFonts w:ascii="宋体" w:hAnsi="宋体" w:cs="宋体" w:hint="eastAsia"/>
          <w:kern w:val="0"/>
          <w:szCs w:val="32"/>
        </w:rPr>
        <w:t> </w:t>
      </w:r>
      <w:r w:rsidRPr="00463018">
        <w:rPr>
          <w:rFonts w:ascii="仿宋_GB2312" w:hAnsi="仿宋" w:cs="宋体" w:hint="eastAsia"/>
          <w:kern w:val="0"/>
          <w:szCs w:val="32"/>
        </w:rPr>
        <w:t>为加强城乡空间管理，有效预防和控制违法建设，进一步落实对新发违法建设的监管、查处责任，惩处违法违纪建设行为，根据《</w:t>
      </w:r>
      <w:r w:rsidRPr="00463018">
        <w:rPr>
          <w:rFonts w:ascii="仿宋_GB2312" w:hAnsi="仿宋" w:cs="Calibri" w:hint="eastAsia"/>
          <w:szCs w:val="32"/>
        </w:rPr>
        <w:t>中华人民共和国城乡规划法》《中华人民共和国土地管理法》《浙江省城乡规划条例》</w:t>
      </w:r>
      <w:r w:rsidRPr="00463018">
        <w:rPr>
          <w:rFonts w:ascii="仿宋_GB2312" w:hAnsi="仿宋" w:cs="宋体" w:hint="eastAsia"/>
          <w:kern w:val="0"/>
          <w:szCs w:val="32"/>
        </w:rPr>
        <w:t>《浙江省违法建筑处置规定》《城乡规划违法违纪行为处分办法》</w:t>
      </w:r>
      <w:r w:rsidRPr="002E6664">
        <w:rPr>
          <w:rFonts w:ascii="仿宋_GB2312" w:hAnsi="仿宋" w:cs="宋体" w:hint="eastAsia"/>
          <w:kern w:val="0"/>
          <w:szCs w:val="32"/>
        </w:rPr>
        <w:t>等有关</w:t>
      </w:r>
      <w:r w:rsidRPr="002E6664">
        <w:rPr>
          <w:rFonts w:ascii="仿宋_GB2312" w:hAnsi="STFangsong" w:hint="eastAsia"/>
          <w:szCs w:val="32"/>
        </w:rPr>
        <w:t>法律法规</w:t>
      </w:r>
      <w:r w:rsidRPr="002E6664">
        <w:rPr>
          <w:rFonts w:ascii="仿宋_GB2312" w:hAnsi="仿宋" w:cs="宋体" w:hint="eastAsia"/>
          <w:kern w:val="0"/>
          <w:szCs w:val="32"/>
        </w:rPr>
        <w:t>，</w:t>
      </w:r>
      <w:r w:rsidRPr="00463018">
        <w:rPr>
          <w:rFonts w:ascii="仿宋_GB2312" w:hAnsi="仿宋" w:cs="宋体" w:hint="eastAsia"/>
          <w:kern w:val="0"/>
          <w:szCs w:val="32"/>
        </w:rPr>
        <w:t>结合我市实际，制定本办法。</w:t>
      </w:r>
    </w:p>
    <w:p w:rsidR="001904A2" w:rsidRPr="00463018" w:rsidRDefault="001904A2" w:rsidP="00EB0AA3">
      <w:pPr>
        <w:widowControl/>
        <w:spacing w:line="56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第二条</w:t>
      </w:r>
      <w:r w:rsidRPr="00463018">
        <w:rPr>
          <w:rFonts w:ascii="宋体" w:hAnsi="宋体" w:cs="宋体" w:hint="eastAsia"/>
          <w:color w:val="FF0000"/>
          <w:kern w:val="0"/>
          <w:szCs w:val="32"/>
        </w:rPr>
        <w:t> </w:t>
      </w:r>
      <w:r w:rsidRPr="002E6664">
        <w:rPr>
          <w:rFonts w:ascii="仿宋_GB2312" w:hAnsi="仿宋" w:cs="宋体" w:hint="eastAsia"/>
          <w:kern w:val="0"/>
          <w:szCs w:val="32"/>
        </w:rPr>
        <w:t>新发违法建设是指本办法发布之日起</w:t>
      </w:r>
      <w:r w:rsidRPr="002E6664">
        <w:rPr>
          <w:rFonts w:ascii="仿宋_GB2312" w:hAnsi="仿宋" w:cs="Calibri" w:hint="eastAsia"/>
          <w:szCs w:val="32"/>
          <w:shd w:val="clear" w:color="auto" w:fill="FFFFFF"/>
        </w:rPr>
        <w:t>未依法取得或者未按城乡规划、土地管理、公路交通、林业、水利等相关</w:t>
      </w:r>
      <w:hyperlink r:id="rId8" w:tgtFrame="_blank" w:history="1">
        <w:r w:rsidRPr="002E6664">
          <w:rPr>
            <w:rFonts w:ascii="仿宋_GB2312" w:hAnsi="仿宋" w:cs="Calibri" w:hint="eastAsia"/>
            <w:szCs w:val="32"/>
          </w:rPr>
          <w:t>行政许可</w:t>
        </w:r>
      </w:hyperlink>
      <w:r w:rsidRPr="002E6664">
        <w:rPr>
          <w:rFonts w:ascii="仿宋_GB2312" w:hAnsi="仿宋" w:cs="Calibri" w:hint="eastAsia"/>
          <w:szCs w:val="32"/>
          <w:shd w:val="clear" w:color="auto" w:fill="FFFFFF"/>
        </w:rPr>
        <w:t>建设建筑物、构筑物或者设施的行为。</w:t>
      </w:r>
    </w:p>
    <w:p w:rsidR="001904A2" w:rsidRPr="00463018" w:rsidRDefault="001904A2" w:rsidP="00EB0AA3">
      <w:pPr>
        <w:widowControl/>
        <w:spacing w:line="56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第三条</w:t>
      </w:r>
      <w:r w:rsidRPr="00463018">
        <w:rPr>
          <w:rFonts w:ascii="宋体" w:hAnsi="宋体" w:cs="宋体" w:hint="eastAsia"/>
          <w:kern w:val="0"/>
          <w:szCs w:val="32"/>
        </w:rPr>
        <w:t> </w:t>
      </w:r>
      <w:r w:rsidRPr="00463018">
        <w:rPr>
          <w:rFonts w:ascii="仿宋_GB2312" w:hAnsi="仿宋" w:cs="宋体" w:hint="eastAsia"/>
          <w:kern w:val="0"/>
          <w:szCs w:val="32"/>
        </w:rPr>
        <w:t>县（市、区）人民政府和丽水开发区管委会</w:t>
      </w:r>
      <w:r w:rsidRPr="002E6664">
        <w:rPr>
          <w:rFonts w:ascii="仿宋_GB2312" w:hAnsi="仿宋" w:cs="宋体" w:hint="eastAsia"/>
          <w:kern w:val="0"/>
          <w:szCs w:val="32"/>
        </w:rPr>
        <w:t>建立健全</w:t>
      </w:r>
      <w:r>
        <w:rPr>
          <w:rFonts w:ascii="仿宋_GB2312" w:hAnsi="仿宋" w:cs="宋体" w:hint="eastAsia"/>
          <w:kern w:val="0"/>
          <w:szCs w:val="32"/>
        </w:rPr>
        <w:t>辖区</w:t>
      </w:r>
      <w:r w:rsidRPr="00463018">
        <w:rPr>
          <w:rFonts w:ascii="仿宋_GB2312" w:hAnsi="仿宋" w:cs="宋体" w:hint="eastAsia"/>
          <w:kern w:val="0"/>
          <w:szCs w:val="32"/>
        </w:rPr>
        <w:t>新发违法建设的分级防控监管体系，乡镇</w:t>
      </w:r>
      <w:r>
        <w:rPr>
          <w:rFonts w:ascii="仿宋_GB2312" w:hAnsi="仿宋" w:cs="宋体" w:hint="eastAsia"/>
          <w:kern w:val="0"/>
          <w:szCs w:val="32"/>
        </w:rPr>
        <w:t>（街道）</w:t>
      </w:r>
      <w:r w:rsidRPr="00463018">
        <w:rPr>
          <w:rFonts w:ascii="仿宋_GB2312" w:hAnsi="仿宋" w:cs="宋体" w:hint="eastAsia"/>
          <w:kern w:val="0"/>
          <w:szCs w:val="32"/>
        </w:rPr>
        <w:t>人民政府（办事处）落实新发违法建设日常巡查、监管责任。</w:t>
      </w:r>
    </w:p>
    <w:p w:rsidR="001904A2" w:rsidRPr="00463018" w:rsidRDefault="001904A2" w:rsidP="00EB0AA3">
      <w:pPr>
        <w:widowControl/>
        <w:spacing w:line="560" w:lineRule="exact"/>
        <w:ind w:firstLineChars="200" w:firstLine="640"/>
        <w:rPr>
          <w:rFonts w:ascii="仿宋_GB2312" w:hAnsi="仿宋" w:cs="宋体"/>
          <w:kern w:val="0"/>
          <w:szCs w:val="32"/>
        </w:rPr>
      </w:pPr>
      <w:r w:rsidRPr="00463018">
        <w:rPr>
          <w:rFonts w:ascii="仿宋_GB2312" w:hAnsi="仿宋" w:cs="宋体" w:hint="eastAsia"/>
          <w:kern w:val="0"/>
          <w:szCs w:val="32"/>
        </w:rPr>
        <w:t>自然资源和规划（林业）、综合执法、交通运输、水利等部门按照职责分工做好对新发违法建设的监管和处置工作。</w:t>
      </w:r>
    </w:p>
    <w:p w:rsidR="001904A2" w:rsidRDefault="001904A2" w:rsidP="00EB0AA3">
      <w:pPr>
        <w:widowControl/>
        <w:spacing w:line="560" w:lineRule="exact"/>
        <w:ind w:firstLineChars="200" w:firstLine="640"/>
        <w:rPr>
          <w:rFonts w:ascii="仿宋_GB2312" w:hAnsi="仿宋" w:cs="宋体"/>
          <w:kern w:val="0"/>
          <w:szCs w:val="32"/>
        </w:rPr>
      </w:pPr>
      <w:r w:rsidRPr="00463018">
        <w:rPr>
          <w:rFonts w:ascii="仿宋_GB2312" w:hAnsi="仿宋" w:cs="Calibri" w:hint="eastAsia"/>
          <w:szCs w:val="32"/>
        </w:rPr>
        <w:t>发改、建设、市场监管、生态环境、公安、农业农村、文广旅体、卫健、应急管理、税务</w:t>
      </w:r>
      <w:r w:rsidRPr="00463018">
        <w:rPr>
          <w:rFonts w:ascii="仿宋_GB2312" w:hAnsi="仿宋" w:cs="宋体" w:hint="eastAsia"/>
          <w:kern w:val="0"/>
          <w:szCs w:val="32"/>
        </w:rPr>
        <w:t>和供电、供水、供气、通讯等单位依法协助做好新发违法建设防控的相关工作。</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全市党政机关、事业单位、社会团体、国有企业（包括国家控股企业）及其工作人员，涉及新发违法建设行为的</w:t>
      </w:r>
      <w:r>
        <w:rPr>
          <w:rFonts w:ascii="仿宋_GB2312" w:hAnsi="仿宋" w:cs="宋体" w:hint="eastAsia"/>
          <w:kern w:val="0"/>
          <w:szCs w:val="32"/>
        </w:rPr>
        <w:t>其他</w:t>
      </w:r>
      <w:r w:rsidRPr="00463018">
        <w:rPr>
          <w:rFonts w:ascii="仿宋_GB2312" w:hAnsi="仿宋" w:cs="宋体" w:hint="eastAsia"/>
          <w:kern w:val="0"/>
          <w:szCs w:val="32"/>
        </w:rPr>
        <w:t>党员</w:t>
      </w:r>
      <w:r>
        <w:rPr>
          <w:rFonts w:ascii="仿宋_GB2312" w:hAnsi="仿宋" w:cs="宋体" w:hint="eastAsia"/>
          <w:kern w:val="0"/>
          <w:szCs w:val="32"/>
        </w:rPr>
        <w:t>、</w:t>
      </w:r>
      <w:r w:rsidRPr="00463018">
        <w:rPr>
          <w:rFonts w:ascii="仿宋_GB2312" w:hAnsi="仿宋" w:cs="宋体" w:hint="eastAsia"/>
          <w:kern w:val="0"/>
          <w:szCs w:val="32"/>
        </w:rPr>
        <w:t>财政供养人员，违反本办法规定的，应当追究相关责任。</w:t>
      </w:r>
    </w:p>
    <w:p w:rsidR="001904A2" w:rsidRPr="00463018" w:rsidRDefault="001904A2" w:rsidP="00EB0AA3">
      <w:pPr>
        <w:widowControl/>
        <w:spacing w:line="620" w:lineRule="exact"/>
        <w:ind w:firstLineChars="200" w:firstLine="640"/>
        <w:rPr>
          <w:rFonts w:ascii="仿宋_GB2312" w:hAnsi="仿宋" w:cs="宋体"/>
          <w:kern w:val="0"/>
          <w:szCs w:val="32"/>
        </w:rPr>
      </w:pPr>
      <w:r w:rsidRPr="006D3F05">
        <w:rPr>
          <w:rFonts w:ascii="黑体" w:eastAsia="黑体" w:hAnsi="黑体" w:cs="宋体" w:hint="eastAsia"/>
          <w:kern w:val="0"/>
          <w:szCs w:val="32"/>
        </w:rPr>
        <w:lastRenderedPageBreak/>
        <w:t>第四条</w:t>
      </w:r>
      <w:r w:rsidRPr="00463018">
        <w:rPr>
          <w:rFonts w:ascii="宋体" w:hAnsi="宋体" w:cs="宋体" w:hint="eastAsia"/>
          <w:kern w:val="0"/>
          <w:szCs w:val="32"/>
        </w:rPr>
        <w:t> </w:t>
      </w:r>
      <w:r>
        <w:rPr>
          <w:rFonts w:ascii="仿宋_GB2312" w:hAnsi="仿宋" w:cs="宋体" w:hint="eastAsia"/>
          <w:kern w:val="0"/>
          <w:szCs w:val="32"/>
        </w:rPr>
        <w:t>县（市、区）政府、丽水</w:t>
      </w:r>
      <w:r w:rsidRPr="00463018">
        <w:rPr>
          <w:rFonts w:ascii="仿宋_GB2312" w:hAnsi="仿宋" w:cs="宋体" w:hint="eastAsia"/>
          <w:kern w:val="0"/>
          <w:szCs w:val="32"/>
        </w:rPr>
        <w:t>开发区管委会、乡镇</w:t>
      </w:r>
      <w:r>
        <w:rPr>
          <w:rFonts w:ascii="仿宋_GB2312" w:hAnsi="仿宋" w:cs="宋体" w:hint="eastAsia"/>
          <w:kern w:val="0"/>
          <w:szCs w:val="32"/>
        </w:rPr>
        <w:t>（街道）</w:t>
      </w:r>
      <w:r w:rsidRPr="00463018">
        <w:rPr>
          <w:rFonts w:ascii="仿宋_GB2312" w:hAnsi="仿宋" w:cs="宋体" w:hint="eastAsia"/>
          <w:kern w:val="0"/>
          <w:szCs w:val="32"/>
        </w:rPr>
        <w:t>人民政府（办事处）有下列行为之一的，应当追究</w:t>
      </w:r>
      <w:r>
        <w:rPr>
          <w:rFonts w:ascii="仿宋_GB2312" w:hAnsi="仿宋" w:cs="宋体" w:hint="eastAsia"/>
          <w:kern w:val="0"/>
          <w:szCs w:val="32"/>
        </w:rPr>
        <w:t>相关责任人员</w:t>
      </w:r>
      <w:r w:rsidRPr="00463018">
        <w:rPr>
          <w:rFonts w:ascii="仿宋_GB2312" w:hAnsi="仿宋" w:cs="宋体" w:hint="eastAsia"/>
          <w:kern w:val="0"/>
          <w:szCs w:val="32"/>
        </w:rPr>
        <w:t>责任：</w:t>
      </w:r>
    </w:p>
    <w:p w:rsidR="001904A2" w:rsidRPr="002E6664" w:rsidRDefault="001904A2" w:rsidP="00EB0AA3">
      <w:pPr>
        <w:widowControl/>
        <w:spacing w:line="620" w:lineRule="exact"/>
        <w:ind w:firstLineChars="200" w:firstLine="640"/>
        <w:rPr>
          <w:rFonts w:ascii="仿宋_GB2312" w:hAnsi="仿宋" w:cs="宋体"/>
          <w:kern w:val="0"/>
          <w:szCs w:val="32"/>
        </w:rPr>
      </w:pPr>
      <w:r w:rsidRPr="002E6664">
        <w:rPr>
          <w:rFonts w:ascii="仿宋_GB2312" w:hAnsi="仿宋" w:cs="宋体" w:hint="eastAsia"/>
          <w:kern w:val="0"/>
          <w:szCs w:val="32"/>
        </w:rPr>
        <w:t>（一）未建立新发违法建设防控网络和落实日常巡查、协调责任，未落实驻村（居）干部巡查和报告责任制，且经督促未落实整改的；</w:t>
      </w:r>
    </w:p>
    <w:p w:rsidR="001904A2" w:rsidRPr="002E6664" w:rsidRDefault="001904A2" w:rsidP="00EB0AA3">
      <w:pPr>
        <w:widowControl/>
        <w:spacing w:line="620" w:lineRule="exact"/>
        <w:ind w:firstLineChars="200" w:firstLine="640"/>
        <w:rPr>
          <w:rFonts w:ascii="仿宋_GB2312" w:hAnsi="仿宋" w:cs="宋体"/>
          <w:kern w:val="0"/>
          <w:szCs w:val="32"/>
        </w:rPr>
      </w:pPr>
      <w:r w:rsidRPr="002E6664">
        <w:rPr>
          <w:rFonts w:ascii="仿宋_GB2312" w:hAnsi="仿宋" w:cs="宋体" w:hint="eastAsia"/>
          <w:kern w:val="0"/>
          <w:szCs w:val="32"/>
        </w:rPr>
        <w:t>（二）未监督物业服务企业落实新发违法建设管控责任的；</w:t>
      </w:r>
    </w:p>
    <w:p w:rsidR="001904A2" w:rsidRPr="00463018" w:rsidRDefault="001904A2" w:rsidP="00EB0AA3">
      <w:pPr>
        <w:widowControl/>
        <w:spacing w:line="620" w:lineRule="exact"/>
        <w:ind w:firstLineChars="200" w:firstLine="640"/>
        <w:rPr>
          <w:rFonts w:ascii="仿宋_GB2312" w:hAnsi="仿宋" w:cs="宋体"/>
          <w:kern w:val="0"/>
          <w:szCs w:val="32"/>
        </w:rPr>
      </w:pPr>
      <w:r w:rsidRPr="00463018">
        <w:rPr>
          <w:rFonts w:ascii="仿宋_GB2312" w:hAnsi="仿宋" w:cs="宋体" w:hint="eastAsia"/>
          <w:kern w:val="0"/>
          <w:szCs w:val="32"/>
        </w:rPr>
        <w:t>（三）对辖区新发违法建设管控不力，督促检查不到位，导致乡镇（街道）辖区新发违法建</w:t>
      </w:r>
      <w:r>
        <w:rPr>
          <w:rFonts w:ascii="仿宋_GB2312" w:hAnsi="仿宋" w:cs="宋体" w:hint="eastAsia"/>
          <w:kern w:val="0"/>
          <w:szCs w:val="32"/>
        </w:rPr>
        <w:t>设</w:t>
      </w:r>
      <w:r w:rsidRPr="001608AE">
        <w:rPr>
          <w:rFonts w:ascii="仿宋_GB2312" w:hAnsi="仿宋" w:cs="宋体" w:hint="eastAsia"/>
          <w:kern w:val="0"/>
          <w:szCs w:val="32"/>
        </w:rPr>
        <w:t>一</w:t>
      </w:r>
      <w:r>
        <w:rPr>
          <w:rFonts w:ascii="仿宋_GB2312" w:hAnsi="仿宋" w:cs="宋体" w:hint="eastAsia"/>
          <w:kern w:val="0"/>
          <w:szCs w:val="32"/>
        </w:rPr>
        <w:t>个</w:t>
      </w:r>
      <w:r w:rsidRPr="001608AE">
        <w:rPr>
          <w:rFonts w:ascii="仿宋_GB2312" w:hAnsi="仿宋" w:cs="宋体" w:hint="eastAsia"/>
          <w:kern w:val="0"/>
          <w:szCs w:val="32"/>
        </w:rPr>
        <w:t>年度内</w:t>
      </w:r>
      <w:r w:rsidRPr="00463018">
        <w:rPr>
          <w:rFonts w:ascii="仿宋_GB2312" w:hAnsi="仿宋" w:cs="宋体" w:hint="eastAsia"/>
          <w:kern w:val="0"/>
          <w:szCs w:val="32"/>
        </w:rPr>
        <w:t>3起以上（含3起）且建筑面积累计超建500平方米未依法依规处置</w:t>
      </w:r>
      <w:r w:rsidR="008B2FDC">
        <w:rPr>
          <w:rFonts w:ascii="仿宋_GB2312" w:hAnsi="仿宋" w:cs="宋体" w:hint="eastAsia"/>
          <w:kern w:val="0"/>
          <w:szCs w:val="32"/>
        </w:rPr>
        <w:t>的</w:t>
      </w:r>
      <w:r w:rsidRPr="00463018">
        <w:rPr>
          <w:rFonts w:ascii="仿宋_GB2312" w:hAnsi="仿宋" w:cs="宋体" w:hint="eastAsia"/>
          <w:kern w:val="0"/>
          <w:szCs w:val="32"/>
        </w:rPr>
        <w:t>；县（市、区）、</w:t>
      </w:r>
      <w:r>
        <w:rPr>
          <w:rFonts w:ascii="仿宋_GB2312" w:hAnsi="仿宋" w:cs="宋体" w:hint="eastAsia"/>
          <w:kern w:val="0"/>
          <w:szCs w:val="32"/>
        </w:rPr>
        <w:t>丽水</w:t>
      </w:r>
      <w:r w:rsidRPr="00463018">
        <w:rPr>
          <w:rFonts w:ascii="仿宋_GB2312" w:hAnsi="仿宋" w:cs="宋体" w:hint="eastAsia"/>
          <w:kern w:val="0"/>
          <w:szCs w:val="32"/>
        </w:rPr>
        <w:t>开发区辖区新发违法建设</w:t>
      </w:r>
      <w:r w:rsidRPr="001608AE">
        <w:rPr>
          <w:rFonts w:ascii="仿宋_GB2312" w:hAnsi="仿宋" w:cs="宋体" w:hint="eastAsia"/>
          <w:kern w:val="0"/>
          <w:szCs w:val="32"/>
        </w:rPr>
        <w:t>一</w:t>
      </w:r>
      <w:r>
        <w:rPr>
          <w:rFonts w:ascii="仿宋_GB2312" w:hAnsi="仿宋" w:cs="宋体" w:hint="eastAsia"/>
          <w:kern w:val="0"/>
          <w:szCs w:val="32"/>
        </w:rPr>
        <w:t>个</w:t>
      </w:r>
      <w:r w:rsidRPr="001608AE">
        <w:rPr>
          <w:rFonts w:ascii="仿宋_GB2312" w:hAnsi="仿宋" w:cs="宋体" w:hint="eastAsia"/>
          <w:kern w:val="0"/>
          <w:szCs w:val="32"/>
        </w:rPr>
        <w:t>年度内</w:t>
      </w:r>
      <w:r w:rsidRPr="00463018">
        <w:rPr>
          <w:rFonts w:ascii="仿宋_GB2312" w:hAnsi="仿宋" w:cs="宋体" w:hint="eastAsia"/>
          <w:kern w:val="0"/>
          <w:szCs w:val="32"/>
        </w:rPr>
        <w:t>10起以上（含10起）且建筑面积累计超建1500平方米未依法依规</w:t>
      </w:r>
      <w:r>
        <w:rPr>
          <w:rFonts w:ascii="仿宋_GB2312" w:hAnsi="仿宋" w:cs="宋体" w:hint="eastAsia"/>
          <w:kern w:val="0"/>
          <w:szCs w:val="32"/>
        </w:rPr>
        <w:t>处置，</w:t>
      </w:r>
      <w:r w:rsidRPr="00463018">
        <w:rPr>
          <w:rFonts w:ascii="仿宋_GB2312" w:hAnsi="仿宋" w:cs="宋体" w:hint="eastAsia"/>
          <w:kern w:val="0"/>
          <w:szCs w:val="32"/>
        </w:rPr>
        <w:t>且</w:t>
      </w:r>
      <w:r>
        <w:rPr>
          <w:rFonts w:ascii="仿宋_GB2312" w:hAnsi="仿宋" w:cs="宋体" w:hint="eastAsia"/>
          <w:kern w:val="0"/>
          <w:szCs w:val="32"/>
        </w:rPr>
        <w:t>经督促未落实整改</w:t>
      </w:r>
      <w:r w:rsidRPr="00463018">
        <w:rPr>
          <w:rFonts w:ascii="仿宋_GB2312" w:hAnsi="仿宋" w:cs="宋体" w:hint="eastAsia"/>
          <w:kern w:val="0"/>
          <w:szCs w:val="32"/>
        </w:rPr>
        <w:t>的；</w:t>
      </w:r>
    </w:p>
    <w:p w:rsidR="001904A2" w:rsidRPr="00463018" w:rsidRDefault="001904A2" w:rsidP="00EB0AA3">
      <w:pPr>
        <w:widowControl/>
        <w:spacing w:line="620" w:lineRule="exact"/>
        <w:ind w:firstLineChars="200" w:firstLine="640"/>
        <w:rPr>
          <w:rFonts w:ascii="仿宋_GB2312" w:hAnsi="仿宋" w:cs="宋体"/>
          <w:kern w:val="0"/>
          <w:szCs w:val="32"/>
        </w:rPr>
      </w:pPr>
      <w:r w:rsidRPr="00463018">
        <w:rPr>
          <w:rFonts w:ascii="仿宋_GB2312" w:hAnsi="仿宋" w:cs="宋体" w:hint="eastAsia"/>
          <w:kern w:val="0"/>
          <w:szCs w:val="32"/>
        </w:rPr>
        <w:t>（四）辖区新发违法建设行为被省、市督查组督查或被省、市主要媒体曝光2起以上（含2</w:t>
      </w:r>
      <w:r>
        <w:rPr>
          <w:rFonts w:ascii="仿宋_GB2312" w:hAnsi="仿宋" w:cs="宋体" w:hint="eastAsia"/>
          <w:kern w:val="0"/>
          <w:szCs w:val="32"/>
        </w:rPr>
        <w:t>起），仍未依法依规有效处置</w:t>
      </w:r>
      <w:r w:rsidRPr="00463018">
        <w:rPr>
          <w:rFonts w:ascii="仿宋_GB2312" w:hAnsi="仿宋" w:cs="宋体" w:hint="eastAsia"/>
          <w:kern w:val="0"/>
          <w:szCs w:val="32"/>
        </w:rPr>
        <w:t>的；</w:t>
      </w:r>
    </w:p>
    <w:p w:rsidR="001904A2" w:rsidRPr="00463018" w:rsidRDefault="001904A2" w:rsidP="00EB0AA3">
      <w:pPr>
        <w:widowControl/>
        <w:spacing w:line="620" w:lineRule="exact"/>
        <w:ind w:firstLineChars="200" w:firstLine="640"/>
        <w:rPr>
          <w:rFonts w:ascii="仿宋_GB2312" w:hAnsi="仿宋" w:cs="宋体"/>
          <w:kern w:val="0"/>
          <w:szCs w:val="32"/>
        </w:rPr>
      </w:pPr>
      <w:r w:rsidRPr="00463018">
        <w:rPr>
          <w:rFonts w:ascii="仿宋_GB2312" w:hAnsi="仿宋" w:cs="宋体" w:hint="eastAsia"/>
          <w:kern w:val="0"/>
          <w:szCs w:val="32"/>
        </w:rPr>
        <w:t>（五）其他不履行或不正确履行新发违法建设监管、查处职责，造成严重后果的。</w:t>
      </w:r>
    </w:p>
    <w:p w:rsidR="001904A2" w:rsidRPr="00463018" w:rsidRDefault="001904A2" w:rsidP="00EB0AA3">
      <w:pPr>
        <w:widowControl/>
        <w:spacing w:line="62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第五条</w:t>
      </w:r>
      <w:r w:rsidRPr="00463018">
        <w:rPr>
          <w:rFonts w:ascii="宋体" w:hAnsi="宋体" w:cs="宋体" w:hint="eastAsia"/>
          <w:kern w:val="0"/>
          <w:szCs w:val="32"/>
        </w:rPr>
        <w:t> </w:t>
      </w:r>
      <w:r w:rsidRPr="00463018">
        <w:rPr>
          <w:rFonts w:ascii="仿宋_GB2312" w:hAnsi="仿宋" w:cs="宋体" w:hint="eastAsia"/>
          <w:kern w:val="0"/>
          <w:szCs w:val="32"/>
        </w:rPr>
        <w:t>行政许可机关未履行职责或未正确履行职责</w:t>
      </w:r>
      <w:r>
        <w:rPr>
          <w:rFonts w:ascii="仿宋_GB2312" w:hAnsi="仿宋" w:cs="宋体" w:hint="eastAsia"/>
          <w:kern w:val="0"/>
          <w:szCs w:val="32"/>
        </w:rPr>
        <w:t>，</w:t>
      </w:r>
      <w:r w:rsidRPr="00463018">
        <w:rPr>
          <w:rFonts w:ascii="仿宋_GB2312" w:hAnsi="仿宋" w:cs="宋体" w:hint="eastAsia"/>
          <w:kern w:val="0"/>
          <w:szCs w:val="32"/>
        </w:rPr>
        <w:t>有下列行为之一的，应当追究</w:t>
      </w:r>
      <w:r>
        <w:rPr>
          <w:rFonts w:ascii="仿宋_GB2312" w:hAnsi="仿宋" w:cs="宋体" w:hint="eastAsia"/>
          <w:kern w:val="0"/>
          <w:szCs w:val="32"/>
        </w:rPr>
        <w:t>相关责任人员</w:t>
      </w:r>
      <w:r w:rsidRPr="00463018">
        <w:rPr>
          <w:rFonts w:ascii="仿宋_GB2312" w:hAnsi="仿宋" w:cs="宋体" w:hint="eastAsia"/>
          <w:kern w:val="0"/>
          <w:szCs w:val="32"/>
        </w:rPr>
        <w:t>责任：</w:t>
      </w:r>
    </w:p>
    <w:p w:rsidR="001904A2" w:rsidRPr="00463018" w:rsidRDefault="001904A2" w:rsidP="00EB0AA3">
      <w:pPr>
        <w:widowControl/>
        <w:spacing w:line="620" w:lineRule="exact"/>
        <w:ind w:firstLineChars="200" w:firstLine="640"/>
        <w:rPr>
          <w:rFonts w:ascii="仿宋_GB2312" w:hAnsi="仿宋" w:cs="宋体"/>
          <w:color w:val="FF0000"/>
          <w:kern w:val="0"/>
          <w:szCs w:val="32"/>
        </w:rPr>
      </w:pPr>
      <w:r w:rsidRPr="00463018">
        <w:rPr>
          <w:rFonts w:ascii="仿宋_GB2312" w:hAnsi="仿宋" w:cs="宋体" w:hint="eastAsia"/>
          <w:kern w:val="0"/>
          <w:szCs w:val="32"/>
        </w:rPr>
        <w:t>（一）未按市政府要求建立健全新发违法建设防控体系，未落实许可后监管工作，且经督促未落实整改的；</w:t>
      </w:r>
    </w:p>
    <w:p w:rsidR="001904A2" w:rsidRPr="00463018" w:rsidRDefault="001904A2" w:rsidP="001904A2">
      <w:pPr>
        <w:widowControl/>
        <w:spacing w:line="600" w:lineRule="exact"/>
        <w:ind w:firstLineChars="200" w:firstLine="640"/>
        <w:rPr>
          <w:rFonts w:ascii="仿宋_GB2312" w:hAnsi="仿宋" w:cs="宋体"/>
          <w:kern w:val="0"/>
          <w:szCs w:val="32"/>
        </w:rPr>
      </w:pPr>
      <w:r>
        <w:rPr>
          <w:rFonts w:ascii="仿宋_GB2312" w:hAnsi="仿宋" w:cs="宋体" w:hint="eastAsia"/>
          <w:kern w:val="0"/>
          <w:szCs w:val="32"/>
        </w:rPr>
        <w:lastRenderedPageBreak/>
        <w:t>（二）违反土地利用总体规划擅自将农用地转为建设用地、不按</w:t>
      </w:r>
      <w:r w:rsidRPr="00463018">
        <w:rPr>
          <w:rFonts w:ascii="仿宋_GB2312" w:hAnsi="仿宋" w:cs="宋体" w:hint="eastAsia"/>
          <w:kern w:val="0"/>
          <w:szCs w:val="32"/>
        </w:rPr>
        <w:t>土地利用总体规划确定的用途批准用地，违法建筑被拆除或没收的；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（三）对符合法定条件的申请人不予核发或者未在法定期限内核发选址意见书、建设用地规划许可证、建设工程规划许可证、乡村建设规划许可证，致使当事人无证进行建设的；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（四）违反城乡规划，批准在文保单位、历史文化街区、名镇、名村核心保护范围内进行新建、扩建活动</w:t>
      </w:r>
      <w:r w:rsidR="008B2FDC">
        <w:rPr>
          <w:rFonts w:ascii="仿宋_GB2312" w:hAnsi="仿宋" w:cs="宋体" w:hint="eastAsia"/>
          <w:kern w:val="0"/>
          <w:szCs w:val="32"/>
        </w:rPr>
        <w:t>的</w:t>
      </w:r>
      <w:r w:rsidRPr="00463018">
        <w:rPr>
          <w:rFonts w:ascii="仿宋_GB2312" w:hAnsi="仿宋" w:cs="宋体" w:hint="eastAsia"/>
          <w:kern w:val="0"/>
          <w:szCs w:val="32"/>
        </w:rPr>
        <w:t>；</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（五）对未在乡、村庄规划区建设用地范围内取得</w:t>
      </w:r>
      <w:r>
        <w:rPr>
          <w:rFonts w:ascii="仿宋_GB2312" w:hAnsi="仿宋" w:cs="宋体" w:hint="eastAsia"/>
          <w:kern w:val="0"/>
          <w:szCs w:val="32"/>
        </w:rPr>
        <w:t>乡村建设规划许可证的建设单位或</w:t>
      </w:r>
      <w:r w:rsidRPr="00463018">
        <w:rPr>
          <w:rFonts w:ascii="仿宋_GB2312" w:hAnsi="仿宋" w:cs="宋体" w:hint="eastAsia"/>
          <w:kern w:val="0"/>
          <w:szCs w:val="32"/>
        </w:rPr>
        <w:t>个人办理用地审批手续，造成不良影响的</w:t>
      </w:r>
      <w:r>
        <w:rPr>
          <w:rFonts w:ascii="仿宋_GB2312" w:hAnsi="仿宋" w:cs="仿宋" w:hint="eastAsia"/>
          <w:kern w:val="0"/>
          <w:szCs w:val="32"/>
        </w:rPr>
        <w:t>（原建设用地范围不在乡、村庄规划内且已建成的，该</w:t>
      </w:r>
      <w:r w:rsidRPr="00463018">
        <w:rPr>
          <w:rFonts w:ascii="仿宋_GB2312" w:hAnsi="仿宋" w:cs="仿宋" w:hint="eastAsia"/>
          <w:kern w:val="0"/>
          <w:szCs w:val="32"/>
        </w:rPr>
        <w:t>类建设用地申请旧房拆建审批手续除外）</w:t>
      </w:r>
      <w:r>
        <w:rPr>
          <w:rFonts w:ascii="仿宋_GB2312" w:hAnsi="仿宋" w:cs="仿宋" w:hint="eastAsia"/>
          <w:kern w:val="0"/>
          <w:szCs w:val="32"/>
        </w:rPr>
        <w:t>；</w:t>
      </w:r>
    </w:p>
    <w:p w:rsidR="001904A2" w:rsidRPr="00463018" w:rsidRDefault="001904A2" w:rsidP="001904A2">
      <w:pPr>
        <w:widowControl/>
        <w:spacing w:line="600" w:lineRule="exact"/>
        <w:ind w:firstLineChars="200" w:firstLine="640"/>
        <w:rPr>
          <w:rFonts w:ascii="仿宋_GB2312" w:hAnsi="仿宋"/>
          <w:szCs w:val="32"/>
        </w:rPr>
      </w:pPr>
      <w:r w:rsidRPr="00463018">
        <w:rPr>
          <w:rFonts w:ascii="仿宋_GB2312" w:hAnsi="仿宋" w:cs="宋体" w:hint="eastAsia"/>
          <w:kern w:val="0"/>
          <w:szCs w:val="32"/>
        </w:rPr>
        <w:t>（六）</w:t>
      </w:r>
      <w:r w:rsidRPr="00463018">
        <w:rPr>
          <w:rFonts w:ascii="仿宋_GB2312" w:hAnsi="仿宋" w:hint="eastAsia"/>
          <w:szCs w:val="32"/>
        </w:rPr>
        <w:t>在设计方案审查、施工图图审环节，未按照市区违法建设有关管控规定进行审查，致使后期防控难度加大，产生新发违法建筑的。</w:t>
      </w:r>
    </w:p>
    <w:p w:rsidR="001904A2" w:rsidRPr="00463018" w:rsidRDefault="001904A2" w:rsidP="001904A2">
      <w:pPr>
        <w:widowControl/>
        <w:spacing w:line="60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第六条</w:t>
      </w:r>
      <w:r w:rsidRPr="00463018">
        <w:rPr>
          <w:rFonts w:ascii="仿宋_GB2312" w:hAnsi="仿宋" w:cs="宋体" w:hint="eastAsia"/>
          <w:kern w:val="0"/>
          <w:szCs w:val="32"/>
        </w:rPr>
        <w:t xml:space="preserve"> </w:t>
      </w:r>
      <w:r>
        <w:rPr>
          <w:rFonts w:ascii="仿宋_GB2312" w:hAnsi="仿宋" w:cs="宋体" w:hint="eastAsia"/>
          <w:kern w:val="0"/>
          <w:szCs w:val="32"/>
        </w:rPr>
        <w:t xml:space="preserve"> </w:t>
      </w:r>
      <w:r w:rsidRPr="00463018">
        <w:rPr>
          <w:rFonts w:ascii="仿宋_GB2312" w:hAnsi="仿宋" w:cs="宋体" w:hint="eastAsia"/>
          <w:kern w:val="0"/>
          <w:szCs w:val="32"/>
        </w:rPr>
        <w:t>行政执法机关未尽查处责任或不正确履行查处责任</w:t>
      </w:r>
      <w:r>
        <w:rPr>
          <w:rFonts w:ascii="仿宋_GB2312" w:hAnsi="仿宋" w:cs="宋体" w:hint="eastAsia"/>
          <w:kern w:val="0"/>
          <w:szCs w:val="32"/>
        </w:rPr>
        <w:t>，</w:t>
      </w:r>
      <w:r w:rsidRPr="00463018">
        <w:rPr>
          <w:rFonts w:ascii="仿宋_GB2312" w:hAnsi="仿宋" w:cs="宋体" w:hint="eastAsia"/>
          <w:kern w:val="0"/>
          <w:szCs w:val="32"/>
        </w:rPr>
        <w:t>有下列行为之一的，应当追究</w:t>
      </w:r>
      <w:r>
        <w:rPr>
          <w:rFonts w:ascii="仿宋_GB2312" w:hAnsi="仿宋" w:cs="宋体" w:hint="eastAsia"/>
          <w:kern w:val="0"/>
          <w:szCs w:val="32"/>
        </w:rPr>
        <w:t>相关责任人员</w:t>
      </w:r>
      <w:r w:rsidRPr="00463018">
        <w:rPr>
          <w:rFonts w:ascii="仿宋_GB2312" w:hAnsi="仿宋" w:cs="宋体" w:hint="eastAsia"/>
          <w:kern w:val="0"/>
          <w:szCs w:val="32"/>
        </w:rPr>
        <w:t>责任：</w:t>
      </w:r>
    </w:p>
    <w:p w:rsidR="001904A2" w:rsidRPr="00463018" w:rsidRDefault="001904A2" w:rsidP="001904A2">
      <w:pPr>
        <w:widowControl/>
        <w:spacing w:line="600" w:lineRule="exact"/>
        <w:ind w:firstLineChars="200" w:firstLine="640"/>
        <w:rPr>
          <w:rFonts w:ascii="仿宋_GB2312" w:hAnsi="仿宋" w:cs="宋体"/>
          <w:color w:val="FF0000"/>
          <w:kern w:val="0"/>
          <w:szCs w:val="32"/>
        </w:rPr>
      </w:pPr>
      <w:r w:rsidRPr="00463018">
        <w:rPr>
          <w:rFonts w:ascii="仿宋_GB2312" w:hAnsi="仿宋" w:cs="宋体" w:hint="eastAsia"/>
          <w:kern w:val="0"/>
          <w:szCs w:val="32"/>
        </w:rPr>
        <w:t>（一）未按市政府要求建立健全新发违法建设防控体系，未落实日常巡查和监管工作，且经督促未落实整改</w:t>
      </w:r>
      <w:r w:rsidR="008B2FDC">
        <w:rPr>
          <w:rFonts w:ascii="仿宋_GB2312" w:hAnsi="仿宋" w:cs="宋体" w:hint="eastAsia"/>
          <w:kern w:val="0"/>
          <w:szCs w:val="32"/>
        </w:rPr>
        <w:t>的</w:t>
      </w:r>
      <w:r w:rsidRPr="00463018">
        <w:rPr>
          <w:rFonts w:ascii="仿宋_GB2312" w:hAnsi="仿宋" w:cs="宋体" w:hint="eastAsia"/>
          <w:kern w:val="0"/>
          <w:szCs w:val="32"/>
        </w:rPr>
        <w:t>；</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（二）不履行查处新发违法建设职责，防控和查处新发违法建设不力，导致乡镇</w:t>
      </w:r>
      <w:r>
        <w:rPr>
          <w:rFonts w:ascii="仿宋_GB2312" w:hAnsi="仿宋" w:cs="宋体" w:hint="eastAsia"/>
          <w:kern w:val="0"/>
          <w:szCs w:val="32"/>
        </w:rPr>
        <w:t>（街道）</w:t>
      </w:r>
      <w:r w:rsidRPr="00463018">
        <w:rPr>
          <w:rFonts w:ascii="仿宋_GB2312" w:hAnsi="仿宋" w:cs="宋体" w:hint="eastAsia"/>
          <w:kern w:val="0"/>
          <w:szCs w:val="32"/>
        </w:rPr>
        <w:t>人民政府（办事处）辖区违法建设行为</w:t>
      </w:r>
      <w:r w:rsidRPr="001608AE">
        <w:rPr>
          <w:rFonts w:ascii="仿宋_GB2312" w:hAnsi="仿宋" w:cs="宋体" w:hint="eastAsia"/>
          <w:kern w:val="0"/>
          <w:szCs w:val="32"/>
        </w:rPr>
        <w:t>一</w:t>
      </w:r>
      <w:r>
        <w:rPr>
          <w:rFonts w:ascii="仿宋_GB2312" w:hAnsi="仿宋" w:cs="宋体" w:hint="eastAsia"/>
          <w:kern w:val="0"/>
          <w:szCs w:val="32"/>
        </w:rPr>
        <w:t>个</w:t>
      </w:r>
      <w:r w:rsidRPr="001608AE">
        <w:rPr>
          <w:rFonts w:ascii="仿宋_GB2312" w:hAnsi="仿宋" w:cs="宋体" w:hint="eastAsia"/>
          <w:kern w:val="0"/>
          <w:szCs w:val="32"/>
        </w:rPr>
        <w:t>年度内</w:t>
      </w:r>
      <w:r>
        <w:rPr>
          <w:rFonts w:ascii="仿宋_GB2312" w:hAnsi="仿宋" w:cs="宋体" w:hint="eastAsia"/>
          <w:kern w:val="0"/>
          <w:szCs w:val="32"/>
        </w:rPr>
        <w:t>发生</w:t>
      </w:r>
      <w:r w:rsidRPr="00463018">
        <w:rPr>
          <w:rFonts w:ascii="仿宋_GB2312" w:hAnsi="仿宋" w:cs="宋体" w:hint="eastAsia"/>
          <w:kern w:val="0"/>
          <w:szCs w:val="32"/>
        </w:rPr>
        <w:t>3起以上（含3起）且建筑面积累计超建</w:t>
      </w:r>
      <w:r w:rsidRPr="00463018">
        <w:rPr>
          <w:rFonts w:ascii="仿宋_GB2312" w:hAnsi="仿宋" w:cs="宋体" w:hint="eastAsia"/>
          <w:kern w:val="0"/>
          <w:szCs w:val="32"/>
        </w:rPr>
        <w:lastRenderedPageBreak/>
        <w:t>500平方米未依法依规处置</w:t>
      </w:r>
      <w:r w:rsidR="008B2FDC">
        <w:rPr>
          <w:rFonts w:ascii="仿宋_GB2312" w:hAnsi="仿宋" w:cs="宋体" w:hint="eastAsia"/>
          <w:kern w:val="0"/>
          <w:szCs w:val="32"/>
        </w:rPr>
        <w:t>的</w:t>
      </w:r>
      <w:r w:rsidRPr="00463018">
        <w:rPr>
          <w:rFonts w:ascii="仿宋_GB2312" w:hAnsi="仿宋" w:cs="宋体" w:hint="eastAsia"/>
          <w:kern w:val="0"/>
          <w:szCs w:val="32"/>
        </w:rPr>
        <w:t>；县（市、区）及</w:t>
      </w:r>
      <w:r>
        <w:rPr>
          <w:rFonts w:ascii="仿宋_GB2312" w:hAnsi="仿宋" w:cs="宋体" w:hint="eastAsia"/>
          <w:kern w:val="0"/>
          <w:szCs w:val="32"/>
        </w:rPr>
        <w:t>丽水</w:t>
      </w:r>
      <w:r w:rsidRPr="00463018">
        <w:rPr>
          <w:rFonts w:ascii="仿宋_GB2312" w:hAnsi="仿宋" w:cs="宋体" w:hint="eastAsia"/>
          <w:kern w:val="0"/>
          <w:szCs w:val="32"/>
        </w:rPr>
        <w:t>开发区辖区违法建设行为</w:t>
      </w:r>
      <w:r w:rsidRPr="001608AE">
        <w:rPr>
          <w:rFonts w:ascii="仿宋_GB2312" w:hAnsi="仿宋" w:cs="宋体" w:hint="eastAsia"/>
          <w:kern w:val="0"/>
          <w:szCs w:val="32"/>
        </w:rPr>
        <w:t>一</w:t>
      </w:r>
      <w:r>
        <w:rPr>
          <w:rFonts w:ascii="仿宋_GB2312" w:hAnsi="仿宋" w:cs="宋体" w:hint="eastAsia"/>
          <w:kern w:val="0"/>
          <w:szCs w:val="32"/>
        </w:rPr>
        <w:t>个</w:t>
      </w:r>
      <w:r w:rsidRPr="001608AE">
        <w:rPr>
          <w:rFonts w:ascii="仿宋_GB2312" w:hAnsi="仿宋" w:cs="宋体" w:hint="eastAsia"/>
          <w:kern w:val="0"/>
          <w:szCs w:val="32"/>
        </w:rPr>
        <w:t>年度内</w:t>
      </w:r>
      <w:r>
        <w:rPr>
          <w:rFonts w:ascii="仿宋_GB2312" w:hAnsi="仿宋" w:cs="宋体" w:hint="eastAsia"/>
          <w:kern w:val="0"/>
          <w:szCs w:val="32"/>
        </w:rPr>
        <w:t>发生</w:t>
      </w:r>
      <w:r w:rsidRPr="00463018">
        <w:rPr>
          <w:rFonts w:ascii="仿宋_GB2312" w:hAnsi="仿宋" w:cs="宋体" w:hint="eastAsia"/>
          <w:kern w:val="0"/>
          <w:szCs w:val="32"/>
        </w:rPr>
        <w:t>10起以上（含10起）且建筑面积累计超建1500平方米未依法依规处置，且经督促未落实整改的；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（三）未及时将新发违法建设处置决定及其执行情况书面告知有关单位，造成较大影响的；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（四）对群众举报属实的新发违法建设处置不及时、不到位，造成较大影响的；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（五）违反规定应当依法拆除不予拆除，造成较大影响的；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（六）其他不履行或不正确履行新发违法建设监管查处职责行为，造成严重后果的。</w:t>
      </w:r>
    </w:p>
    <w:p w:rsidR="001904A2" w:rsidRPr="00463018" w:rsidRDefault="001904A2" w:rsidP="001904A2">
      <w:pPr>
        <w:widowControl/>
        <w:spacing w:line="60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第七条</w:t>
      </w:r>
      <w:r w:rsidRPr="00463018">
        <w:rPr>
          <w:rFonts w:ascii="仿宋_GB2312" w:hAnsi="仿宋" w:cs="宋体" w:hint="eastAsia"/>
          <w:kern w:val="0"/>
          <w:szCs w:val="32"/>
        </w:rPr>
        <w:t xml:space="preserve"> </w:t>
      </w:r>
      <w:r>
        <w:rPr>
          <w:rFonts w:ascii="仿宋_GB2312" w:hAnsi="仿宋" w:cs="宋体" w:hint="eastAsia"/>
          <w:kern w:val="0"/>
          <w:szCs w:val="32"/>
        </w:rPr>
        <w:t xml:space="preserve"> </w:t>
      </w:r>
      <w:r w:rsidRPr="00463018">
        <w:rPr>
          <w:rFonts w:ascii="仿宋_GB2312" w:hAnsi="仿宋" w:cs="Calibri" w:hint="eastAsia"/>
          <w:szCs w:val="32"/>
        </w:rPr>
        <w:t>发改、市场监管、建设、生态环境、公安、农业农村、文广旅体、卫健、应急管理、税务</w:t>
      </w:r>
      <w:r w:rsidRPr="00463018">
        <w:rPr>
          <w:rFonts w:ascii="仿宋_GB2312" w:hAnsi="仿宋" w:cs="宋体" w:hint="eastAsia"/>
          <w:kern w:val="0"/>
          <w:szCs w:val="32"/>
        </w:rPr>
        <w:t>和供电、供水、供气、通讯等相关单位不承担协助防控新发违法建设职责、协助不力</w:t>
      </w:r>
      <w:r>
        <w:rPr>
          <w:rFonts w:ascii="仿宋_GB2312" w:hAnsi="仿宋" w:cs="宋体" w:hint="eastAsia"/>
          <w:kern w:val="0"/>
          <w:szCs w:val="32"/>
        </w:rPr>
        <w:t>，</w:t>
      </w:r>
      <w:r w:rsidRPr="00463018">
        <w:rPr>
          <w:rFonts w:ascii="仿宋_GB2312" w:hAnsi="仿宋" w:cs="宋体" w:hint="eastAsia"/>
          <w:kern w:val="0"/>
          <w:szCs w:val="32"/>
        </w:rPr>
        <w:t>有下列情形之一的，应当追究</w:t>
      </w:r>
      <w:r>
        <w:rPr>
          <w:rFonts w:ascii="仿宋_GB2312" w:hAnsi="仿宋" w:cs="宋体" w:hint="eastAsia"/>
          <w:kern w:val="0"/>
          <w:szCs w:val="32"/>
        </w:rPr>
        <w:t>相关责任人员</w:t>
      </w:r>
      <w:r w:rsidRPr="00463018">
        <w:rPr>
          <w:rFonts w:ascii="仿宋_GB2312" w:hAnsi="仿宋" w:cs="宋体" w:hint="eastAsia"/>
          <w:kern w:val="0"/>
          <w:szCs w:val="32"/>
        </w:rPr>
        <w:t>责任：</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（一）</w:t>
      </w:r>
      <w:r>
        <w:rPr>
          <w:rFonts w:ascii="仿宋_GB2312" w:hAnsi="仿宋" w:cs="宋体" w:hint="eastAsia"/>
          <w:kern w:val="0"/>
          <w:szCs w:val="32"/>
        </w:rPr>
        <w:t>收到</w:t>
      </w:r>
      <w:r w:rsidRPr="00463018">
        <w:rPr>
          <w:rFonts w:ascii="仿宋_GB2312" w:hAnsi="仿宋" w:cs="Calibri" w:hint="eastAsia"/>
          <w:color w:val="0F0F0F"/>
          <w:szCs w:val="32"/>
        </w:rPr>
        <w:t>执法部门</w:t>
      </w:r>
      <w:r w:rsidRPr="00463018">
        <w:rPr>
          <w:rFonts w:ascii="仿宋_GB2312" w:hAnsi="仿宋" w:cs="宋体" w:hint="eastAsia"/>
          <w:kern w:val="0"/>
          <w:szCs w:val="32"/>
        </w:rPr>
        <w:t>抄告新发违法建设情况后，在违法建筑处置决定执行完毕前擅自办理不动产登记和抵押登记的；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（二）</w:t>
      </w:r>
      <w:r>
        <w:rPr>
          <w:rFonts w:ascii="仿宋_GB2312" w:hAnsi="仿宋" w:cs="宋体" w:hint="eastAsia"/>
          <w:kern w:val="0"/>
          <w:szCs w:val="32"/>
        </w:rPr>
        <w:t>收到</w:t>
      </w:r>
      <w:r w:rsidRPr="00463018">
        <w:rPr>
          <w:rFonts w:ascii="仿宋_GB2312" w:hAnsi="仿宋" w:cs="Calibri" w:hint="eastAsia"/>
          <w:color w:val="0F0F0F"/>
          <w:szCs w:val="32"/>
        </w:rPr>
        <w:t>执法部门</w:t>
      </w:r>
      <w:r w:rsidRPr="00463018">
        <w:rPr>
          <w:rFonts w:ascii="仿宋_GB2312" w:hAnsi="仿宋" w:cs="宋体" w:hint="eastAsia"/>
          <w:kern w:val="0"/>
          <w:szCs w:val="32"/>
        </w:rPr>
        <w:t>抄告新发违法建设情况后，在违法建筑处置决定执行完毕前擅自</w:t>
      </w:r>
      <w:r>
        <w:rPr>
          <w:rFonts w:ascii="仿宋_GB2312" w:hAnsi="仿宋" w:cs="宋体" w:hint="eastAsia"/>
          <w:kern w:val="0"/>
          <w:szCs w:val="32"/>
        </w:rPr>
        <w:t>为</w:t>
      </w:r>
      <w:r w:rsidRPr="00463018">
        <w:rPr>
          <w:rFonts w:ascii="仿宋_GB2312" w:hAnsi="仿宋" w:cs="宋体" w:hint="eastAsia"/>
          <w:kern w:val="0"/>
          <w:szCs w:val="32"/>
        </w:rPr>
        <w:t>违法建筑作为生产、经营场所办理相关证照、登记或备案手续的；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（三）</w:t>
      </w:r>
      <w:r>
        <w:rPr>
          <w:rFonts w:ascii="仿宋_GB2312" w:hAnsi="仿宋" w:cs="宋体" w:hint="eastAsia"/>
          <w:kern w:val="0"/>
          <w:szCs w:val="32"/>
        </w:rPr>
        <w:t>收到</w:t>
      </w:r>
      <w:r w:rsidRPr="00463018">
        <w:rPr>
          <w:rFonts w:ascii="仿宋_GB2312" w:hAnsi="仿宋" w:cs="Calibri" w:hint="eastAsia"/>
          <w:color w:val="0F0F0F"/>
          <w:szCs w:val="32"/>
        </w:rPr>
        <w:t>执法部门</w:t>
      </w:r>
      <w:r w:rsidRPr="00463018">
        <w:rPr>
          <w:rFonts w:ascii="仿宋_GB2312" w:hAnsi="仿宋" w:cs="宋体" w:hint="eastAsia"/>
          <w:kern w:val="0"/>
          <w:szCs w:val="32"/>
        </w:rPr>
        <w:t>抄告新发违法建设情况后，在违法建筑处置决定</w:t>
      </w:r>
      <w:r w:rsidR="008B2FDC">
        <w:rPr>
          <w:rFonts w:ascii="仿宋_GB2312" w:hAnsi="仿宋" w:cs="宋体" w:hint="eastAsia"/>
          <w:kern w:val="0"/>
          <w:szCs w:val="32"/>
        </w:rPr>
        <w:t>执行</w:t>
      </w:r>
      <w:r w:rsidRPr="00463018">
        <w:rPr>
          <w:rFonts w:ascii="仿宋_GB2312" w:hAnsi="仿宋" w:cs="宋体" w:hint="eastAsia"/>
          <w:kern w:val="0"/>
          <w:szCs w:val="32"/>
        </w:rPr>
        <w:t>完毕前擅自提供供电、供水、供气、通讯等服务的；</w:t>
      </w:r>
    </w:p>
    <w:p w:rsidR="001904A2" w:rsidRDefault="001904A2" w:rsidP="001904A2">
      <w:pPr>
        <w:widowControl/>
        <w:spacing w:line="600" w:lineRule="exact"/>
        <w:ind w:firstLineChars="200" w:firstLine="640"/>
        <w:rPr>
          <w:rFonts w:ascii="仿宋_GB2312" w:hAnsi="仿宋" w:cs="宋体"/>
          <w:kern w:val="0"/>
          <w:szCs w:val="32"/>
        </w:rPr>
      </w:pPr>
      <w:r>
        <w:rPr>
          <w:rFonts w:ascii="仿宋_GB2312" w:hAnsi="仿宋" w:cs="宋体" w:hint="eastAsia"/>
          <w:kern w:val="0"/>
          <w:szCs w:val="32"/>
        </w:rPr>
        <w:t>（四）未</w:t>
      </w:r>
      <w:r w:rsidRPr="00463018">
        <w:rPr>
          <w:rFonts w:ascii="仿宋_GB2312" w:hAnsi="仿宋" w:cs="宋体" w:hint="eastAsia"/>
          <w:kern w:val="0"/>
          <w:szCs w:val="32"/>
        </w:rPr>
        <w:t>监督施工、监理单位落实新发违法建设防控责任的</w:t>
      </w:r>
      <w:r>
        <w:rPr>
          <w:rFonts w:ascii="仿宋_GB2312" w:hAnsi="仿宋" w:cs="宋体" w:hint="eastAsia"/>
          <w:kern w:val="0"/>
          <w:szCs w:val="32"/>
        </w:rPr>
        <w:t>。</w:t>
      </w:r>
    </w:p>
    <w:p w:rsidR="001904A2" w:rsidRPr="00463018" w:rsidRDefault="001904A2" w:rsidP="001904A2">
      <w:pPr>
        <w:widowControl/>
        <w:spacing w:line="600" w:lineRule="exact"/>
        <w:ind w:firstLineChars="200" w:firstLine="640"/>
        <w:rPr>
          <w:rFonts w:ascii="仿宋_GB2312" w:hAnsi="仿宋" w:cs="宋体"/>
          <w:kern w:val="0"/>
          <w:szCs w:val="32"/>
        </w:rPr>
      </w:pPr>
      <w:r w:rsidRPr="006D3F05">
        <w:rPr>
          <w:rFonts w:ascii="黑体" w:eastAsia="黑体" w:hAnsi="黑体" w:cs="宋体" w:hint="eastAsia"/>
          <w:kern w:val="0"/>
          <w:szCs w:val="32"/>
        </w:rPr>
        <w:lastRenderedPageBreak/>
        <w:t>第八条</w:t>
      </w:r>
      <w:r w:rsidRPr="00463018">
        <w:rPr>
          <w:rFonts w:ascii="宋体" w:hAnsi="宋体" w:cs="宋体" w:hint="eastAsia"/>
          <w:kern w:val="0"/>
          <w:szCs w:val="32"/>
        </w:rPr>
        <w:t> </w:t>
      </w:r>
      <w:r>
        <w:rPr>
          <w:rFonts w:ascii="宋体" w:hAnsi="宋体" w:cs="宋体" w:hint="eastAsia"/>
          <w:kern w:val="0"/>
          <w:szCs w:val="32"/>
        </w:rPr>
        <w:t>作为建设单位的</w:t>
      </w:r>
      <w:r w:rsidRPr="00463018">
        <w:rPr>
          <w:rFonts w:ascii="仿宋_GB2312" w:hAnsi="仿宋" w:cs="宋体" w:hint="eastAsia"/>
          <w:kern w:val="0"/>
          <w:szCs w:val="32"/>
        </w:rPr>
        <w:t>党政机关、事业单位、社会团体、国有企业（包括国家控股企业）、基层组织（行政村、社区）有下列行为之一的，应当追究</w:t>
      </w:r>
      <w:r>
        <w:rPr>
          <w:rFonts w:ascii="仿宋_GB2312" w:hAnsi="仿宋" w:cs="宋体" w:hint="eastAsia"/>
          <w:kern w:val="0"/>
          <w:szCs w:val="32"/>
        </w:rPr>
        <w:t>相关责任人员</w:t>
      </w:r>
      <w:r w:rsidRPr="00463018">
        <w:rPr>
          <w:rFonts w:ascii="仿宋_GB2312" w:hAnsi="仿宋" w:cs="宋体" w:hint="eastAsia"/>
          <w:kern w:val="0"/>
          <w:szCs w:val="32"/>
        </w:rPr>
        <w:t>责任：</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（一）未依法取得建设项目规划许可，擅自开工建设</w:t>
      </w:r>
      <w:r>
        <w:rPr>
          <w:rFonts w:ascii="仿宋_GB2312" w:hAnsi="仿宋" w:cs="宋体" w:hint="eastAsia"/>
          <w:kern w:val="0"/>
          <w:szCs w:val="32"/>
        </w:rPr>
        <w:t>的</w:t>
      </w:r>
      <w:r w:rsidRPr="00463018">
        <w:rPr>
          <w:rFonts w:ascii="仿宋_GB2312" w:hAnsi="仿宋" w:cs="宋体" w:hint="eastAsia"/>
          <w:kern w:val="0"/>
          <w:szCs w:val="32"/>
        </w:rPr>
        <w:t>；</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（二）未经城乡规划主管部门许可，擅自改变规划条件、设计方案，或者不按照规划要求配建公共设施及配套工程</w:t>
      </w:r>
      <w:r>
        <w:rPr>
          <w:rFonts w:ascii="仿宋_GB2312" w:hAnsi="仿宋" w:cs="宋体" w:hint="eastAsia"/>
          <w:kern w:val="0"/>
          <w:szCs w:val="32"/>
        </w:rPr>
        <w:t>的</w:t>
      </w:r>
      <w:r w:rsidRPr="00463018">
        <w:rPr>
          <w:rFonts w:ascii="仿宋_GB2312" w:hAnsi="仿宋" w:cs="宋体" w:hint="eastAsia"/>
          <w:kern w:val="0"/>
          <w:szCs w:val="32"/>
        </w:rPr>
        <w:t>；</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（三）未经批准或者未按批准内容进行临时建设，或者临时建筑物、构筑物超过批准期限不拆除</w:t>
      </w:r>
      <w:r>
        <w:rPr>
          <w:rFonts w:ascii="仿宋_GB2312" w:hAnsi="仿宋" w:cs="宋体" w:hint="eastAsia"/>
          <w:kern w:val="0"/>
          <w:szCs w:val="32"/>
        </w:rPr>
        <w:t>的</w:t>
      </w:r>
      <w:r w:rsidRPr="00463018">
        <w:rPr>
          <w:rFonts w:ascii="仿宋_GB2312" w:hAnsi="仿宋" w:cs="宋体" w:hint="eastAsia"/>
          <w:kern w:val="0"/>
          <w:szCs w:val="32"/>
        </w:rPr>
        <w:t>；</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（四）未经批准或者未按批准内容在公路控制区、河道范围、林地等擅自建设建筑物、构筑物的；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（五）违反历史文化名城、名镇、名村保护规划在历史文化街区、名镇、文保单位、名村核心保护范围内，擅自新建、扩建建筑物、构筑物或者其他设施</w:t>
      </w:r>
      <w:r>
        <w:rPr>
          <w:rFonts w:ascii="仿宋_GB2312" w:hAnsi="仿宋" w:cs="宋体" w:hint="eastAsia"/>
          <w:kern w:val="0"/>
          <w:szCs w:val="32"/>
        </w:rPr>
        <w:t>的</w:t>
      </w:r>
      <w:r w:rsidRPr="00463018">
        <w:rPr>
          <w:rFonts w:ascii="仿宋_GB2312" w:hAnsi="仿宋" w:cs="宋体" w:hint="eastAsia"/>
          <w:kern w:val="0"/>
          <w:szCs w:val="32"/>
        </w:rPr>
        <w:t>；</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（六）违反风景名胜区规划</w:t>
      </w:r>
      <w:r>
        <w:rPr>
          <w:rFonts w:ascii="仿宋_GB2312" w:hAnsi="仿宋" w:cs="宋体" w:hint="eastAsia"/>
          <w:kern w:val="0"/>
          <w:szCs w:val="32"/>
        </w:rPr>
        <w:t>，</w:t>
      </w:r>
      <w:r w:rsidRPr="00463018">
        <w:rPr>
          <w:rFonts w:ascii="仿宋_GB2312" w:hAnsi="仿宋" w:cs="宋体" w:hint="eastAsia"/>
          <w:kern w:val="0"/>
          <w:szCs w:val="32"/>
        </w:rPr>
        <w:t>在风景名胜区核心景区内建设宾馆、培训中心、招待所、疗养院以及别墅、住宅等与风景名胜资源保护无关的其他建筑物</w:t>
      </w:r>
      <w:r>
        <w:rPr>
          <w:rFonts w:ascii="仿宋_GB2312" w:hAnsi="仿宋" w:cs="宋体" w:hint="eastAsia"/>
          <w:kern w:val="0"/>
          <w:szCs w:val="32"/>
        </w:rPr>
        <w:t>的</w:t>
      </w:r>
      <w:r w:rsidRPr="00463018">
        <w:rPr>
          <w:rFonts w:ascii="仿宋_GB2312" w:hAnsi="仿宋" w:cs="宋体" w:hint="eastAsia"/>
          <w:kern w:val="0"/>
          <w:szCs w:val="32"/>
        </w:rPr>
        <w:t>。</w:t>
      </w:r>
    </w:p>
    <w:p w:rsidR="001904A2" w:rsidRPr="00463018" w:rsidRDefault="001904A2" w:rsidP="001904A2">
      <w:pPr>
        <w:pStyle w:val="a5"/>
        <w:spacing w:before="0" w:beforeAutospacing="0" w:after="0" w:afterAutospacing="0" w:line="600" w:lineRule="exact"/>
        <w:ind w:firstLineChars="200" w:firstLine="640"/>
        <w:jc w:val="both"/>
        <w:rPr>
          <w:rFonts w:ascii="仿宋_GB2312" w:eastAsia="仿宋_GB2312" w:hAnsi="仿宋"/>
          <w:color w:val="FF0000"/>
          <w:sz w:val="32"/>
          <w:szCs w:val="32"/>
        </w:rPr>
      </w:pPr>
      <w:r w:rsidRPr="006D3F05">
        <w:rPr>
          <w:rFonts w:ascii="黑体" w:eastAsia="黑体" w:hAnsi="黑体" w:hint="eastAsia"/>
          <w:sz w:val="32"/>
          <w:szCs w:val="32"/>
        </w:rPr>
        <w:t>第九条</w:t>
      </w:r>
      <w:r w:rsidRPr="00463018">
        <w:rPr>
          <w:rFonts w:ascii="仿宋_GB2312" w:eastAsia="仿宋_GB2312" w:hAnsi="仿宋" w:hint="eastAsia"/>
          <w:b/>
          <w:sz w:val="32"/>
          <w:szCs w:val="32"/>
        </w:rPr>
        <w:t xml:space="preserve">  </w:t>
      </w:r>
      <w:r w:rsidRPr="00463018">
        <w:rPr>
          <w:rFonts w:ascii="仿宋_GB2312" w:eastAsia="仿宋_GB2312" w:hAnsi="仿宋" w:hint="eastAsia"/>
          <w:sz w:val="32"/>
          <w:szCs w:val="32"/>
        </w:rPr>
        <w:t>违法建设单位为党政机关、事业单位、社会团体、国有企业（包括国家控股企业）</w:t>
      </w:r>
      <w:r>
        <w:rPr>
          <w:rFonts w:ascii="仿宋_GB2312" w:eastAsia="仿宋_GB2312" w:hAnsi="仿宋" w:hint="eastAsia"/>
          <w:sz w:val="32"/>
          <w:szCs w:val="32"/>
        </w:rPr>
        <w:t>、</w:t>
      </w:r>
      <w:r w:rsidRPr="00463018">
        <w:rPr>
          <w:rFonts w:ascii="仿宋_GB2312" w:eastAsia="仿宋_GB2312" w:hAnsi="仿宋" w:hint="eastAsia"/>
          <w:sz w:val="32"/>
          <w:szCs w:val="32"/>
        </w:rPr>
        <w:t>基层组织（行政村、社区）的，建设单位拒不停止建设，未在期限</w:t>
      </w:r>
      <w:r>
        <w:rPr>
          <w:rFonts w:ascii="仿宋_GB2312" w:eastAsia="仿宋_GB2312" w:hAnsi="仿宋" w:hint="eastAsia"/>
          <w:sz w:val="32"/>
          <w:szCs w:val="32"/>
        </w:rPr>
        <w:t>内</w:t>
      </w:r>
      <w:r w:rsidRPr="00463018">
        <w:rPr>
          <w:rFonts w:ascii="仿宋_GB2312" w:eastAsia="仿宋_GB2312" w:hAnsi="仿宋" w:hint="eastAsia"/>
          <w:sz w:val="32"/>
          <w:szCs w:val="32"/>
        </w:rPr>
        <w:t>自行整改或阻碍</w:t>
      </w:r>
      <w:r>
        <w:rPr>
          <w:rFonts w:ascii="仿宋_GB2312" w:eastAsia="仿宋_GB2312" w:hAnsi="仿宋" w:hint="eastAsia"/>
          <w:sz w:val="32"/>
          <w:szCs w:val="32"/>
        </w:rPr>
        <w:t>执法</w:t>
      </w:r>
      <w:r w:rsidRPr="00463018">
        <w:rPr>
          <w:rFonts w:ascii="仿宋_GB2312" w:eastAsia="仿宋_GB2312" w:hAnsi="仿宋" w:hint="eastAsia"/>
          <w:sz w:val="32"/>
          <w:szCs w:val="32"/>
        </w:rPr>
        <w:t>的，追究建设单位</w:t>
      </w:r>
      <w:r>
        <w:rPr>
          <w:rFonts w:ascii="仿宋_GB2312" w:eastAsia="仿宋_GB2312" w:hAnsi="仿宋" w:hint="eastAsia"/>
          <w:sz w:val="32"/>
          <w:szCs w:val="32"/>
        </w:rPr>
        <w:t>相关责任人员</w:t>
      </w:r>
      <w:r w:rsidRPr="00463018">
        <w:rPr>
          <w:rFonts w:ascii="仿宋_GB2312" w:eastAsia="仿宋_GB2312" w:hAnsi="仿宋" w:hint="eastAsia"/>
          <w:sz w:val="32"/>
          <w:szCs w:val="32"/>
        </w:rPr>
        <w:t>的责任。</w:t>
      </w:r>
    </w:p>
    <w:p w:rsidR="001904A2" w:rsidRPr="00463018" w:rsidRDefault="001904A2" w:rsidP="00EB0AA3">
      <w:pPr>
        <w:widowControl/>
        <w:spacing w:line="62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第十条</w:t>
      </w:r>
      <w:r w:rsidRPr="00463018">
        <w:rPr>
          <w:rFonts w:ascii="仿宋_GB2312" w:hAnsi="仿宋" w:cs="宋体" w:hint="eastAsia"/>
          <w:b/>
          <w:kern w:val="0"/>
          <w:szCs w:val="32"/>
        </w:rPr>
        <w:t xml:space="preserve">  </w:t>
      </w:r>
      <w:r w:rsidRPr="00463018">
        <w:rPr>
          <w:rFonts w:ascii="仿宋_GB2312" w:hAnsi="仿宋" w:cs="宋体" w:hint="eastAsia"/>
          <w:kern w:val="0"/>
          <w:szCs w:val="32"/>
        </w:rPr>
        <w:t>违法建设人员为党政机关、事业单位、社会团体、国有企业（包括国家控股企业）工作人员</w:t>
      </w:r>
      <w:r>
        <w:rPr>
          <w:rFonts w:ascii="仿宋_GB2312" w:hAnsi="仿宋" w:cs="宋体" w:hint="eastAsia"/>
          <w:kern w:val="0"/>
          <w:szCs w:val="32"/>
        </w:rPr>
        <w:t>或</w:t>
      </w:r>
      <w:r w:rsidR="008B2FDC">
        <w:rPr>
          <w:rFonts w:ascii="仿宋_GB2312" w:hAnsi="仿宋" w:cs="宋体" w:hint="eastAsia"/>
          <w:kern w:val="0"/>
          <w:szCs w:val="32"/>
        </w:rPr>
        <w:t>其他</w:t>
      </w:r>
      <w:r>
        <w:rPr>
          <w:rFonts w:ascii="仿宋_GB2312" w:hAnsi="仿宋" w:cs="宋体" w:hint="eastAsia"/>
          <w:kern w:val="0"/>
          <w:szCs w:val="32"/>
        </w:rPr>
        <w:t>党员</w:t>
      </w:r>
      <w:r w:rsidR="008B2FDC">
        <w:rPr>
          <w:rFonts w:ascii="仿宋_GB2312" w:hAnsi="仿宋" w:cs="宋体" w:hint="eastAsia"/>
          <w:kern w:val="0"/>
          <w:szCs w:val="32"/>
        </w:rPr>
        <w:t>、</w:t>
      </w:r>
      <w:r>
        <w:rPr>
          <w:rFonts w:ascii="仿宋_GB2312" w:hAnsi="仿宋" w:cs="宋体" w:hint="eastAsia"/>
          <w:kern w:val="0"/>
          <w:szCs w:val="32"/>
        </w:rPr>
        <w:t>财政供养</w:t>
      </w:r>
      <w:r>
        <w:rPr>
          <w:rFonts w:ascii="仿宋_GB2312" w:hAnsi="仿宋" w:cs="宋体" w:hint="eastAsia"/>
          <w:kern w:val="0"/>
          <w:szCs w:val="32"/>
        </w:rPr>
        <w:lastRenderedPageBreak/>
        <w:t>人员</w:t>
      </w:r>
      <w:r w:rsidRPr="00463018">
        <w:rPr>
          <w:rFonts w:ascii="仿宋_GB2312" w:hAnsi="仿宋" w:cs="宋体" w:hint="eastAsia"/>
          <w:kern w:val="0"/>
          <w:szCs w:val="32"/>
        </w:rPr>
        <w:t>，</w:t>
      </w:r>
      <w:r w:rsidRPr="00463018">
        <w:rPr>
          <w:rFonts w:ascii="仿宋_GB2312" w:hAnsi="仿宋" w:hint="eastAsia"/>
          <w:szCs w:val="32"/>
        </w:rPr>
        <w:t>拒不停止建设，未在期限</w:t>
      </w:r>
      <w:r>
        <w:rPr>
          <w:rFonts w:ascii="仿宋_GB2312" w:hAnsi="仿宋" w:hint="eastAsia"/>
          <w:szCs w:val="32"/>
        </w:rPr>
        <w:t>内</w:t>
      </w:r>
      <w:r w:rsidRPr="00463018">
        <w:rPr>
          <w:rFonts w:ascii="仿宋_GB2312" w:hAnsi="仿宋" w:hint="eastAsia"/>
          <w:szCs w:val="32"/>
        </w:rPr>
        <w:t>自行整改或阻碍</w:t>
      </w:r>
      <w:r>
        <w:rPr>
          <w:rFonts w:ascii="仿宋_GB2312" w:hAnsi="仿宋" w:hint="eastAsia"/>
          <w:szCs w:val="32"/>
        </w:rPr>
        <w:t>执法</w:t>
      </w:r>
      <w:r w:rsidRPr="00463018">
        <w:rPr>
          <w:rFonts w:ascii="仿宋_GB2312" w:hAnsi="仿宋" w:hint="eastAsia"/>
          <w:szCs w:val="32"/>
        </w:rPr>
        <w:t>的，按照管理权限，由其所在单位、上级主管单位或者组织人事部门、纪检监察机关进行</w:t>
      </w:r>
      <w:r w:rsidRPr="00463018">
        <w:rPr>
          <w:rFonts w:ascii="仿宋_GB2312" w:hAnsi="仿宋" w:cs="宋体" w:hint="eastAsia"/>
          <w:kern w:val="0"/>
          <w:szCs w:val="32"/>
        </w:rPr>
        <w:t>责任追究。</w:t>
      </w:r>
    </w:p>
    <w:p w:rsidR="001904A2" w:rsidRPr="00463018" w:rsidRDefault="001904A2" w:rsidP="00EB0AA3">
      <w:pPr>
        <w:widowControl/>
        <w:spacing w:line="62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第十一条</w:t>
      </w:r>
      <w:r w:rsidRPr="00463018">
        <w:rPr>
          <w:rFonts w:ascii="仿宋_GB2312" w:hAnsi="仿宋" w:cs="宋体" w:hint="eastAsia"/>
          <w:kern w:val="0"/>
          <w:szCs w:val="32"/>
        </w:rPr>
        <w:t xml:space="preserve">  </w:t>
      </w:r>
      <w:r>
        <w:rPr>
          <w:rFonts w:ascii="仿宋_GB2312" w:hAnsi="仿宋" w:cs="宋体" w:hint="eastAsia"/>
          <w:kern w:val="0"/>
          <w:szCs w:val="32"/>
        </w:rPr>
        <w:t>组织人事部门将领导干部本人及配偶违法建设情况纳入领导干部</w:t>
      </w:r>
      <w:r w:rsidRPr="00463018">
        <w:rPr>
          <w:rFonts w:ascii="仿宋_GB2312" w:hAnsi="仿宋" w:cs="宋体" w:hint="eastAsia"/>
          <w:kern w:val="0"/>
          <w:szCs w:val="32"/>
        </w:rPr>
        <w:t>重要事项报告范围，加强干部违法建设的监管。</w:t>
      </w:r>
    </w:p>
    <w:p w:rsidR="001904A2" w:rsidRPr="00463018" w:rsidRDefault="001904A2" w:rsidP="00EB0AA3">
      <w:pPr>
        <w:widowControl/>
        <w:spacing w:line="620" w:lineRule="exact"/>
        <w:ind w:firstLineChars="200" w:firstLine="640"/>
        <w:rPr>
          <w:rFonts w:ascii="仿宋_GB2312" w:hAnsi="仿宋"/>
          <w:szCs w:val="32"/>
        </w:rPr>
      </w:pPr>
      <w:r w:rsidRPr="006D3F05">
        <w:rPr>
          <w:rFonts w:ascii="黑体" w:eastAsia="黑体" w:hAnsi="黑体" w:cs="宋体" w:hint="eastAsia"/>
          <w:kern w:val="0"/>
          <w:szCs w:val="32"/>
        </w:rPr>
        <w:t>第十二条</w:t>
      </w:r>
      <w:r w:rsidRPr="00463018">
        <w:rPr>
          <w:rFonts w:ascii="仿宋_GB2312" w:hAnsi="仿宋" w:cs="宋体" w:hint="eastAsia"/>
          <w:kern w:val="0"/>
          <w:szCs w:val="32"/>
        </w:rPr>
        <w:t xml:space="preserve">  </w:t>
      </w:r>
      <w:r w:rsidRPr="00463018">
        <w:rPr>
          <w:rFonts w:ascii="仿宋_GB2312" w:hAnsi="仿宋" w:hint="eastAsia"/>
          <w:szCs w:val="32"/>
        </w:rPr>
        <w:t>干部提拔任用公示前，按照干部管理权限，由组织人事部门将拟提拔任用干部的房产信息抄告行政执法机关，行政执法机关对是否存在</w:t>
      </w:r>
      <w:r>
        <w:rPr>
          <w:rFonts w:ascii="仿宋_GB2312" w:hAnsi="仿宋" w:hint="eastAsia"/>
          <w:szCs w:val="32"/>
        </w:rPr>
        <w:t>新发</w:t>
      </w:r>
      <w:r w:rsidRPr="00463018">
        <w:rPr>
          <w:rFonts w:ascii="仿宋_GB2312" w:hAnsi="仿宋" w:hint="eastAsia"/>
          <w:szCs w:val="32"/>
        </w:rPr>
        <w:t>违法建设情况进行核查，并将核查和整改结果反馈组织人事部门</w:t>
      </w:r>
      <w:r>
        <w:rPr>
          <w:rFonts w:ascii="仿宋_GB2312" w:hAnsi="仿宋" w:hint="eastAsia"/>
          <w:szCs w:val="32"/>
        </w:rPr>
        <w:t>，</w:t>
      </w:r>
      <w:r w:rsidRPr="00463018">
        <w:rPr>
          <w:rFonts w:ascii="仿宋_GB2312" w:hAnsi="仿宋" w:hint="eastAsia"/>
          <w:szCs w:val="32"/>
        </w:rPr>
        <w:t>存在</w:t>
      </w:r>
      <w:r>
        <w:rPr>
          <w:rFonts w:ascii="仿宋_GB2312" w:hAnsi="仿宋" w:hint="eastAsia"/>
          <w:szCs w:val="32"/>
        </w:rPr>
        <w:t>新发</w:t>
      </w:r>
      <w:r w:rsidRPr="00463018">
        <w:rPr>
          <w:rFonts w:ascii="仿宋_GB2312" w:hAnsi="仿宋" w:hint="eastAsia"/>
          <w:szCs w:val="32"/>
        </w:rPr>
        <w:t>违法建设且未整改完毕的不予任用。</w:t>
      </w:r>
    </w:p>
    <w:p w:rsidR="001904A2" w:rsidRPr="00463018" w:rsidRDefault="001904A2" w:rsidP="00EB0AA3">
      <w:pPr>
        <w:widowControl/>
        <w:spacing w:line="620" w:lineRule="exact"/>
        <w:ind w:firstLineChars="200" w:firstLine="640"/>
        <w:rPr>
          <w:rFonts w:ascii="仿宋_GB2312" w:hAnsi="仿宋" w:cs="宋体"/>
          <w:kern w:val="0"/>
          <w:szCs w:val="32"/>
        </w:rPr>
      </w:pPr>
      <w:r w:rsidRPr="00463018">
        <w:rPr>
          <w:rFonts w:ascii="仿宋_GB2312" w:hAnsi="仿宋" w:cs="宋体" w:hint="eastAsia"/>
          <w:kern w:val="0"/>
          <w:szCs w:val="32"/>
        </w:rPr>
        <w:t>本办法</w:t>
      </w:r>
      <w:r>
        <w:rPr>
          <w:rFonts w:ascii="仿宋_GB2312" w:hAnsi="仿宋" w:cs="宋体" w:hint="eastAsia"/>
          <w:kern w:val="0"/>
          <w:szCs w:val="32"/>
        </w:rPr>
        <w:t>施行</w:t>
      </w:r>
      <w:r w:rsidRPr="00463018">
        <w:rPr>
          <w:rFonts w:ascii="仿宋_GB2312" w:hAnsi="仿宋" w:cs="宋体" w:hint="eastAsia"/>
          <w:kern w:val="0"/>
          <w:szCs w:val="32"/>
        </w:rPr>
        <w:t>之前已有的违法建设行为参照前款规定执行。</w:t>
      </w:r>
    </w:p>
    <w:p w:rsidR="001904A2" w:rsidRPr="00463018" w:rsidRDefault="001904A2" w:rsidP="00EB0AA3">
      <w:pPr>
        <w:spacing w:line="620" w:lineRule="exact"/>
        <w:ind w:firstLineChars="200" w:firstLine="640"/>
        <w:jc w:val="left"/>
        <w:rPr>
          <w:rFonts w:ascii="仿宋_GB2312" w:hAnsi="仿宋"/>
          <w:szCs w:val="32"/>
        </w:rPr>
      </w:pPr>
      <w:r w:rsidRPr="006D3F05">
        <w:rPr>
          <w:rFonts w:ascii="黑体" w:eastAsia="黑体" w:hAnsi="黑体" w:cs="宋体" w:hint="eastAsia"/>
          <w:kern w:val="0"/>
          <w:szCs w:val="32"/>
        </w:rPr>
        <w:t>第十三条</w:t>
      </w:r>
      <w:r w:rsidRPr="00463018">
        <w:rPr>
          <w:rFonts w:ascii="仿宋_GB2312" w:hAnsi="仿宋" w:cs="宋体" w:hint="eastAsia"/>
          <w:kern w:val="0"/>
          <w:szCs w:val="32"/>
        </w:rPr>
        <w:t xml:space="preserve">  </w:t>
      </w:r>
      <w:r w:rsidRPr="00463018">
        <w:rPr>
          <w:rFonts w:ascii="仿宋_GB2312" w:hAnsi="仿宋" w:hint="eastAsia"/>
          <w:szCs w:val="32"/>
        </w:rPr>
        <w:t>党代表、人大代表、政协委员、村两委等换届人选应当进行</w:t>
      </w:r>
      <w:r>
        <w:rPr>
          <w:rFonts w:ascii="仿宋_GB2312" w:hAnsi="仿宋" w:hint="eastAsia"/>
          <w:szCs w:val="32"/>
        </w:rPr>
        <w:t>新发</w:t>
      </w:r>
      <w:r w:rsidRPr="00463018">
        <w:rPr>
          <w:rFonts w:ascii="仿宋_GB2312" w:hAnsi="仿宋" w:hint="eastAsia"/>
          <w:szCs w:val="32"/>
        </w:rPr>
        <w:t>违法建设核查，存在</w:t>
      </w:r>
      <w:r>
        <w:rPr>
          <w:rFonts w:ascii="仿宋_GB2312" w:hAnsi="仿宋" w:hint="eastAsia"/>
          <w:szCs w:val="32"/>
        </w:rPr>
        <w:t>新发</w:t>
      </w:r>
      <w:r w:rsidRPr="00463018">
        <w:rPr>
          <w:rFonts w:ascii="仿宋_GB2312" w:hAnsi="仿宋" w:hint="eastAsia"/>
          <w:szCs w:val="32"/>
        </w:rPr>
        <w:t>违法建设且未整改完毕的，各级党组织不得提名推荐其为候选人，向选举单位建议不列入正式人选名单。</w:t>
      </w:r>
    </w:p>
    <w:p w:rsidR="001904A2" w:rsidRPr="00463018" w:rsidRDefault="001904A2" w:rsidP="00EB0AA3">
      <w:pPr>
        <w:widowControl/>
        <w:spacing w:line="620" w:lineRule="exact"/>
        <w:ind w:firstLineChars="200" w:firstLine="640"/>
        <w:rPr>
          <w:rFonts w:ascii="仿宋_GB2312" w:hAnsi="仿宋" w:cs="宋体"/>
          <w:kern w:val="0"/>
          <w:szCs w:val="32"/>
        </w:rPr>
      </w:pPr>
      <w:r w:rsidRPr="00463018">
        <w:rPr>
          <w:rFonts w:ascii="仿宋_GB2312" w:hAnsi="仿宋" w:cs="宋体" w:hint="eastAsia"/>
          <w:kern w:val="0"/>
          <w:szCs w:val="32"/>
        </w:rPr>
        <w:t>本办法</w:t>
      </w:r>
      <w:r>
        <w:rPr>
          <w:rFonts w:ascii="仿宋_GB2312" w:hAnsi="仿宋" w:cs="宋体" w:hint="eastAsia"/>
          <w:kern w:val="0"/>
          <w:szCs w:val="32"/>
        </w:rPr>
        <w:t>施行</w:t>
      </w:r>
      <w:r w:rsidRPr="00463018">
        <w:rPr>
          <w:rFonts w:ascii="仿宋_GB2312" w:hAnsi="仿宋" w:cs="宋体" w:hint="eastAsia"/>
          <w:kern w:val="0"/>
          <w:szCs w:val="32"/>
        </w:rPr>
        <w:t>之前已有的违法建设行为参照前款规定执行。</w:t>
      </w:r>
    </w:p>
    <w:p w:rsidR="001904A2" w:rsidRPr="00463018" w:rsidRDefault="001904A2" w:rsidP="00EB0AA3">
      <w:pPr>
        <w:widowControl/>
        <w:spacing w:line="62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第十四条</w:t>
      </w:r>
      <w:r w:rsidRPr="00463018">
        <w:rPr>
          <w:rFonts w:ascii="宋体" w:hAnsi="宋体" w:cs="宋体" w:hint="eastAsia"/>
          <w:kern w:val="0"/>
          <w:szCs w:val="32"/>
        </w:rPr>
        <w:t> </w:t>
      </w:r>
      <w:r w:rsidRPr="00463018">
        <w:rPr>
          <w:rFonts w:ascii="仿宋_GB2312" w:hAnsi="仿宋" w:cs="宋体" w:hint="eastAsia"/>
          <w:kern w:val="0"/>
          <w:szCs w:val="32"/>
        </w:rPr>
        <w:t>具有下列情形之一的，属于情节较重：</w:t>
      </w:r>
    </w:p>
    <w:p w:rsidR="001904A2" w:rsidRPr="00463018" w:rsidRDefault="001904A2" w:rsidP="00EB0AA3">
      <w:pPr>
        <w:widowControl/>
        <w:spacing w:line="620" w:lineRule="exact"/>
        <w:ind w:firstLineChars="200" w:firstLine="640"/>
        <w:rPr>
          <w:rFonts w:ascii="仿宋_GB2312" w:hAnsi="仿宋" w:cs="宋体"/>
          <w:kern w:val="0"/>
          <w:szCs w:val="32"/>
        </w:rPr>
      </w:pPr>
      <w:r w:rsidRPr="00463018">
        <w:rPr>
          <w:rFonts w:ascii="仿宋_GB2312" w:hAnsi="仿宋" w:cs="宋体" w:hint="eastAsia"/>
          <w:kern w:val="0"/>
          <w:szCs w:val="32"/>
        </w:rPr>
        <w:t>（一）直接组织实施或参与新发违法建设的；</w:t>
      </w:r>
    </w:p>
    <w:p w:rsidR="001904A2" w:rsidRPr="00463018" w:rsidRDefault="001904A2" w:rsidP="00EB0AA3">
      <w:pPr>
        <w:widowControl/>
        <w:spacing w:line="620" w:lineRule="exact"/>
        <w:ind w:firstLineChars="200" w:firstLine="640"/>
        <w:rPr>
          <w:rFonts w:ascii="仿宋_GB2312" w:hAnsi="仿宋" w:cs="宋体"/>
          <w:kern w:val="0"/>
          <w:szCs w:val="32"/>
        </w:rPr>
      </w:pPr>
      <w:r w:rsidRPr="00463018">
        <w:rPr>
          <w:rFonts w:ascii="仿宋_GB2312" w:hAnsi="仿宋" w:cs="宋体" w:hint="eastAsia"/>
          <w:kern w:val="0"/>
          <w:szCs w:val="32"/>
        </w:rPr>
        <w:t>（二）在新发违法建设管控工作中徇私舞弊</w:t>
      </w:r>
      <w:r>
        <w:rPr>
          <w:rFonts w:ascii="仿宋_GB2312" w:hAnsi="仿宋" w:cs="宋体" w:hint="eastAsia"/>
          <w:kern w:val="0"/>
          <w:szCs w:val="32"/>
        </w:rPr>
        <w:t>、</w:t>
      </w:r>
      <w:r w:rsidRPr="00463018">
        <w:rPr>
          <w:rFonts w:ascii="仿宋_GB2312" w:hAnsi="仿宋" w:cs="宋体" w:hint="eastAsia"/>
          <w:kern w:val="0"/>
          <w:szCs w:val="32"/>
        </w:rPr>
        <w:t>收受或变相收受当事人财物的；</w:t>
      </w:r>
    </w:p>
    <w:p w:rsidR="001904A2" w:rsidRPr="00463018" w:rsidRDefault="001904A2" w:rsidP="00EB0AA3">
      <w:pPr>
        <w:widowControl/>
        <w:spacing w:line="620" w:lineRule="exact"/>
        <w:ind w:firstLineChars="200" w:firstLine="640"/>
        <w:rPr>
          <w:rFonts w:ascii="仿宋_GB2312" w:hAnsi="仿宋" w:cs="宋体"/>
          <w:kern w:val="0"/>
          <w:szCs w:val="32"/>
        </w:rPr>
      </w:pPr>
      <w:r w:rsidRPr="00463018">
        <w:rPr>
          <w:rFonts w:ascii="仿宋_GB2312" w:hAnsi="仿宋" w:cs="宋体" w:hint="eastAsia"/>
          <w:kern w:val="0"/>
          <w:szCs w:val="32"/>
        </w:rPr>
        <w:t>（三）对新发违法建设查处不力，发生安全责任事故的；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lastRenderedPageBreak/>
        <w:t>（四）因失职、渎职，造成社区、村庄范围内</w:t>
      </w:r>
      <w:r w:rsidRPr="001608AE">
        <w:rPr>
          <w:rFonts w:ascii="仿宋_GB2312" w:hAnsi="仿宋" w:cs="宋体" w:hint="eastAsia"/>
          <w:kern w:val="0"/>
          <w:szCs w:val="32"/>
        </w:rPr>
        <w:t>一</w:t>
      </w:r>
      <w:r>
        <w:rPr>
          <w:rFonts w:ascii="仿宋_GB2312" w:hAnsi="仿宋" w:cs="宋体" w:hint="eastAsia"/>
          <w:kern w:val="0"/>
          <w:szCs w:val="32"/>
        </w:rPr>
        <w:t>个</w:t>
      </w:r>
      <w:r w:rsidRPr="001608AE">
        <w:rPr>
          <w:rFonts w:ascii="仿宋_GB2312" w:hAnsi="仿宋" w:cs="宋体" w:hint="eastAsia"/>
          <w:kern w:val="0"/>
          <w:szCs w:val="32"/>
        </w:rPr>
        <w:t>年度内</w:t>
      </w:r>
      <w:r w:rsidRPr="00463018">
        <w:rPr>
          <w:rFonts w:ascii="仿宋_GB2312" w:hAnsi="仿宋" w:cs="宋体" w:hint="eastAsia"/>
          <w:kern w:val="0"/>
          <w:szCs w:val="32"/>
        </w:rPr>
        <w:t>连续</w:t>
      </w:r>
      <w:r>
        <w:rPr>
          <w:rFonts w:ascii="仿宋_GB2312" w:hAnsi="仿宋" w:cs="宋体" w:hint="eastAsia"/>
          <w:kern w:val="0"/>
          <w:szCs w:val="32"/>
        </w:rPr>
        <w:t>发生</w:t>
      </w:r>
      <w:r w:rsidRPr="00463018">
        <w:rPr>
          <w:rFonts w:ascii="仿宋_GB2312" w:hAnsi="仿宋" w:cs="宋体" w:hint="eastAsia"/>
          <w:kern w:val="0"/>
          <w:szCs w:val="32"/>
        </w:rPr>
        <w:t>新发违法建设3起以上（含3起）且建筑面积累计超建1000平方米以上（含1000平方米），或者在交通沿线、城市繁华地段</w:t>
      </w:r>
      <w:r w:rsidRPr="001608AE">
        <w:rPr>
          <w:rFonts w:ascii="仿宋_GB2312" w:hAnsi="仿宋" w:cs="宋体" w:hint="eastAsia"/>
          <w:kern w:val="0"/>
          <w:szCs w:val="32"/>
        </w:rPr>
        <w:t>一</w:t>
      </w:r>
      <w:r>
        <w:rPr>
          <w:rFonts w:ascii="仿宋_GB2312" w:hAnsi="仿宋" w:cs="宋体" w:hint="eastAsia"/>
          <w:kern w:val="0"/>
          <w:szCs w:val="32"/>
        </w:rPr>
        <w:t>个</w:t>
      </w:r>
      <w:r w:rsidRPr="001608AE">
        <w:rPr>
          <w:rFonts w:ascii="仿宋_GB2312" w:hAnsi="仿宋" w:cs="宋体" w:hint="eastAsia"/>
          <w:kern w:val="0"/>
          <w:szCs w:val="32"/>
        </w:rPr>
        <w:t>年度内</w:t>
      </w:r>
      <w:r w:rsidRPr="00463018">
        <w:rPr>
          <w:rFonts w:ascii="仿宋_GB2312" w:hAnsi="仿宋" w:cs="宋体" w:hint="eastAsia"/>
          <w:kern w:val="0"/>
          <w:szCs w:val="32"/>
        </w:rPr>
        <w:t>发生建筑面积累计超建500平方米以上（含500平方米）的；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（五）被上级部门督查未及时依法查处的；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（六）法律法规规定的其他情节。</w:t>
      </w:r>
    </w:p>
    <w:p w:rsidR="001904A2" w:rsidRPr="00463018" w:rsidRDefault="001904A2" w:rsidP="001904A2">
      <w:pPr>
        <w:widowControl/>
        <w:spacing w:line="60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第十五条</w:t>
      </w:r>
      <w:r w:rsidRPr="00463018">
        <w:rPr>
          <w:rFonts w:ascii="宋体" w:hAnsi="宋体" w:cs="宋体" w:hint="eastAsia"/>
          <w:kern w:val="0"/>
          <w:szCs w:val="32"/>
        </w:rPr>
        <w:t> </w:t>
      </w:r>
      <w:r w:rsidRPr="00463018">
        <w:rPr>
          <w:rFonts w:ascii="仿宋_GB2312" w:hAnsi="仿宋" w:cs="宋体" w:hint="eastAsia"/>
          <w:kern w:val="0"/>
          <w:szCs w:val="32"/>
        </w:rPr>
        <w:t>具有下列情形之一的，属于情节严重：</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（一）直接组织实施或参与新发违法建设，违法建筑面积在1000平方米以上的；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（二）对新发违法建设查处不力，发生较大安全责任事故的；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（三）因失职、渎职，造成社区、村庄范围内</w:t>
      </w:r>
      <w:r w:rsidRPr="001608AE">
        <w:rPr>
          <w:rFonts w:ascii="仿宋_GB2312" w:hAnsi="仿宋" w:cs="宋体" w:hint="eastAsia"/>
          <w:kern w:val="0"/>
          <w:szCs w:val="32"/>
        </w:rPr>
        <w:t>一</w:t>
      </w:r>
      <w:r>
        <w:rPr>
          <w:rFonts w:ascii="仿宋_GB2312" w:hAnsi="仿宋" w:cs="宋体" w:hint="eastAsia"/>
          <w:kern w:val="0"/>
          <w:szCs w:val="32"/>
        </w:rPr>
        <w:t>个</w:t>
      </w:r>
      <w:r w:rsidRPr="001608AE">
        <w:rPr>
          <w:rFonts w:ascii="仿宋_GB2312" w:hAnsi="仿宋" w:cs="宋体" w:hint="eastAsia"/>
          <w:kern w:val="0"/>
          <w:szCs w:val="32"/>
        </w:rPr>
        <w:t>年度内</w:t>
      </w:r>
      <w:r w:rsidRPr="00463018">
        <w:rPr>
          <w:rFonts w:ascii="仿宋_GB2312" w:hAnsi="仿宋" w:cs="宋体" w:hint="eastAsia"/>
          <w:kern w:val="0"/>
          <w:szCs w:val="32"/>
        </w:rPr>
        <w:t>连续</w:t>
      </w:r>
      <w:r>
        <w:rPr>
          <w:rFonts w:ascii="仿宋_GB2312" w:hAnsi="仿宋" w:cs="宋体" w:hint="eastAsia"/>
          <w:kern w:val="0"/>
          <w:szCs w:val="32"/>
        </w:rPr>
        <w:t>发生</w:t>
      </w:r>
      <w:r w:rsidRPr="00463018">
        <w:rPr>
          <w:rFonts w:ascii="仿宋_GB2312" w:hAnsi="仿宋" w:cs="宋体" w:hint="eastAsia"/>
          <w:kern w:val="0"/>
          <w:szCs w:val="32"/>
        </w:rPr>
        <w:t>新发违法建设10起以上（含10起）且建筑面积累计超建5000平方米以上（含5000平方米），或者在交通沿线、城市繁华地段</w:t>
      </w:r>
      <w:r w:rsidRPr="001608AE">
        <w:rPr>
          <w:rFonts w:ascii="仿宋_GB2312" w:hAnsi="仿宋" w:cs="宋体" w:hint="eastAsia"/>
          <w:kern w:val="0"/>
          <w:szCs w:val="32"/>
        </w:rPr>
        <w:t>一</w:t>
      </w:r>
      <w:r>
        <w:rPr>
          <w:rFonts w:ascii="仿宋_GB2312" w:hAnsi="仿宋" w:cs="宋体" w:hint="eastAsia"/>
          <w:kern w:val="0"/>
          <w:szCs w:val="32"/>
        </w:rPr>
        <w:t>个</w:t>
      </w:r>
      <w:r w:rsidRPr="001608AE">
        <w:rPr>
          <w:rFonts w:ascii="仿宋_GB2312" w:hAnsi="仿宋" w:cs="宋体" w:hint="eastAsia"/>
          <w:kern w:val="0"/>
          <w:szCs w:val="32"/>
        </w:rPr>
        <w:t>年度内</w:t>
      </w:r>
      <w:r w:rsidRPr="00463018">
        <w:rPr>
          <w:rFonts w:ascii="仿宋_GB2312" w:hAnsi="仿宋" w:cs="宋体" w:hint="eastAsia"/>
          <w:kern w:val="0"/>
          <w:szCs w:val="32"/>
        </w:rPr>
        <w:t>发生建筑面积累计超建1500平方米以上（含1500平方米）的；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（四）一年内受到两次以上本办法责任追究的；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（五）干扰、阻碍有关部门依法执行查处违法建设相关公务活动的；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（六）打击报复投诉人、举报人的；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（七）法律法规规定的其他</w:t>
      </w:r>
      <w:r>
        <w:rPr>
          <w:rFonts w:ascii="仿宋_GB2312" w:hAnsi="仿宋" w:cs="宋体" w:hint="eastAsia"/>
          <w:kern w:val="0"/>
          <w:szCs w:val="32"/>
        </w:rPr>
        <w:t>严重</w:t>
      </w:r>
      <w:r w:rsidRPr="00463018">
        <w:rPr>
          <w:rFonts w:ascii="仿宋_GB2312" w:hAnsi="仿宋" w:cs="宋体" w:hint="eastAsia"/>
          <w:kern w:val="0"/>
          <w:szCs w:val="32"/>
        </w:rPr>
        <w:t>情节。</w:t>
      </w:r>
    </w:p>
    <w:p w:rsidR="001904A2" w:rsidRPr="00463018" w:rsidRDefault="001904A2" w:rsidP="001904A2">
      <w:pPr>
        <w:widowControl/>
        <w:spacing w:line="60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第十六条</w:t>
      </w:r>
      <w:r w:rsidRPr="00463018">
        <w:rPr>
          <w:rFonts w:ascii="宋体" w:hAnsi="宋体" w:cs="宋体" w:hint="eastAsia"/>
          <w:kern w:val="0"/>
          <w:szCs w:val="32"/>
        </w:rPr>
        <w:t> </w:t>
      </w:r>
      <w:r w:rsidRPr="00463018">
        <w:rPr>
          <w:rFonts w:ascii="仿宋_GB2312" w:hAnsi="仿宋" w:cs="宋体" w:hint="eastAsia"/>
          <w:kern w:val="0"/>
          <w:szCs w:val="32"/>
        </w:rPr>
        <w:t>具有下列情形之一的，可以从轻或减轻处理：</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lastRenderedPageBreak/>
        <w:t>（一）主动接受检查并及时进行有效纠正的；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（二）积极挽回经济损失和社会影响的；</w:t>
      </w:r>
    </w:p>
    <w:p w:rsidR="001904A2" w:rsidRPr="00463018" w:rsidRDefault="001904A2" w:rsidP="001904A2">
      <w:pPr>
        <w:widowControl/>
        <w:spacing w:line="600" w:lineRule="exact"/>
        <w:ind w:firstLineChars="200" w:firstLine="640"/>
        <w:rPr>
          <w:rFonts w:ascii="仿宋_GB2312" w:hAnsi="仿宋" w:cs="宋体"/>
          <w:kern w:val="0"/>
          <w:szCs w:val="32"/>
        </w:rPr>
      </w:pPr>
      <w:r w:rsidRPr="00463018">
        <w:rPr>
          <w:rFonts w:ascii="仿宋_GB2312" w:hAnsi="仿宋" w:cs="宋体" w:hint="eastAsia"/>
          <w:kern w:val="0"/>
          <w:szCs w:val="32"/>
        </w:rPr>
        <w:t>（三）有其他从轻或减轻处理情节的。</w:t>
      </w:r>
    </w:p>
    <w:p w:rsidR="001904A2" w:rsidRPr="00463018" w:rsidRDefault="001904A2" w:rsidP="001904A2">
      <w:pPr>
        <w:spacing w:line="600" w:lineRule="exact"/>
        <w:ind w:firstLineChars="200" w:firstLine="640"/>
        <w:rPr>
          <w:rFonts w:ascii="仿宋_GB2312" w:hAnsi="仿宋"/>
          <w:szCs w:val="32"/>
        </w:rPr>
      </w:pPr>
      <w:r w:rsidRPr="006D3F05">
        <w:rPr>
          <w:rFonts w:ascii="黑体" w:eastAsia="黑体" w:hAnsi="黑体" w:cs="宋体" w:hint="eastAsia"/>
          <w:kern w:val="0"/>
          <w:szCs w:val="32"/>
        </w:rPr>
        <w:t>第十七条</w:t>
      </w:r>
      <w:r w:rsidRPr="00463018">
        <w:rPr>
          <w:rFonts w:hint="eastAsia"/>
          <w:szCs w:val="32"/>
        </w:rPr>
        <w:t> </w:t>
      </w:r>
      <w:r w:rsidRPr="00463018">
        <w:rPr>
          <w:rFonts w:ascii="仿宋_GB2312" w:hAnsi="仿宋" w:hint="eastAsia"/>
          <w:szCs w:val="32"/>
        </w:rPr>
        <w:t xml:space="preserve"> 违反本办法规定</w:t>
      </w:r>
      <w:r>
        <w:rPr>
          <w:rFonts w:ascii="仿宋_GB2312" w:hAnsi="仿宋" w:hint="eastAsia"/>
          <w:szCs w:val="32"/>
        </w:rPr>
        <w:t>的，视情节轻重，依法依规依纪追究有关责任人员责任</w:t>
      </w:r>
      <w:r w:rsidRPr="00463018">
        <w:rPr>
          <w:rFonts w:ascii="仿宋_GB2312" w:hAnsi="仿宋" w:hint="eastAsia"/>
          <w:szCs w:val="32"/>
        </w:rPr>
        <w:t>。</w:t>
      </w:r>
    </w:p>
    <w:p w:rsidR="001904A2" w:rsidRPr="00463018" w:rsidRDefault="001904A2" w:rsidP="001904A2">
      <w:pPr>
        <w:pStyle w:val="a5"/>
        <w:spacing w:before="0" w:beforeAutospacing="0" w:after="0" w:afterAutospacing="0" w:line="600" w:lineRule="exact"/>
        <w:ind w:firstLineChars="200" w:firstLine="640"/>
        <w:jc w:val="both"/>
        <w:rPr>
          <w:rFonts w:ascii="仿宋_GB2312" w:eastAsia="仿宋_GB2312" w:hAnsi="仿宋"/>
          <w:color w:val="FF0000"/>
          <w:sz w:val="32"/>
          <w:szCs w:val="32"/>
        </w:rPr>
      </w:pPr>
      <w:r w:rsidRPr="006D3F05">
        <w:rPr>
          <w:rFonts w:ascii="黑体" w:eastAsia="黑体" w:hAnsi="黑体" w:hint="eastAsia"/>
          <w:sz w:val="32"/>
          <w:szCs w:val="32"/>
        </w:rPr>
        <w:t>第十八条</w:t>
      </w:r>
      <w:r w:rsidRPr="00463018">
        <w:rPr>
          <w:rFonts w:ascii="仿宋_GB2312" w:eastAsia="仿宋_GB2312" w:hAnsi="仿宋" w:hint="eastAsia"/>
          <w:b/>
          <w:sz w:val="32"/>
          <w:szCs w:val="32"/>
        </w:rPr>
        <w:t xml:space="preserve">  </w:t>
      </w:r>
      <w:r w:rsidRPr="003E5B9B">
        <w:rPr>
          <w:rFonts w:ascii="Times New Roman" w:eastAsia="仿宋_GB2312" w:hAnsi="Times New Roman" w:cs="Times New Roman"/>
          <w:sz w:val="32"/>
          <w:szCs w:val="32"/>
        </w:rPr>
        <w:t>各监管单位</w:t>
      </w:r>
      <w:r w:rsidRPr="003E5B9B">
        <w:rPr>
          <w:rFonts w:ascii="Times New Roman" w:eastAsia="仿宋_GB2312" w:hAnsi="Times New Roman" w:cs="Times New Roman" w:hint="eastAsia"/>
          <w:sz w:val="32"/>
          <w:szCs w:val="32"/>
        </w:rPr>
        <w:t>应当及时抄告</w:t>
      </w:r>
      <w:r w:rsidRPr="00463018">
        <w:rPr>
          <w:rFonts w:ascii="仿宋_GB2312" w:eastAsia="仿宋_GB2312" w:hAnsi="仿宋" w:hint="eastAsia"/>
          <w:sz w:val="32"/>
          <w:szCs w:val="32"/>
        </w:rPr>
        <w:t>违反本办法规定的</w:t>
      </w:r>
      <w:r>
        <w:rPr>
          <w:rFonts w:ascii="仿宋_GB2312" w:eastAsia="仿宋_GB2312" w:hAnsi="仿宋" w:hint="eastAsia"/>
          <w:sz w:val="32"/>
          <w:szCs w:val="32"/>
        </w:rPr>
        <w:t>情况，</w:t>
      </w:r>
      <w:r w:rsidRPr="00463018">
        <w:rPr>
          <w:rFonts w:ascii="仿宋_GB2312" w:eastAsia="仿宋_GB2312" w:hAnsi="仿宋" w:hint="eastAsia"/>
          <w:sz w:val="32"/>
          <w:szCs w:val="32"/>
        </w:rPr>
        <w:t>按干部管理权限，由其所在单位、上级主管单位或者组织人事部门、纪检监察机关</w:t>
      </w:r>
      <w:r>
        <w:rPr>
          <w:rFonts w:ascii="仿宋_GB2312" w:eastAsia="仿宋_GB2312" w:hAnsi="仿宋" w:hint="eastAsia"/>
          <w:sz w:val="32"/>
          <w:szCs w:val="32"/>
        </w:rPr>
        <w:t>、任免机关</w:t>
      </w:r>
      <w:r w:rsidRPr="00463018">
        <w:rPr>
          <w:rFonts w:ascii="仿宋_GB2312" w:eastAsia="仿宋_GB2312" w:hAnsi="仿宋" w:hint="eastAsia"/>
          <w:sz w:val="32"/>
          <w:szCs w:val="32"/>
        </w:rPr>
        <w:t>处理。</w:t>
      </w:r>
    </w:p>
    <w:p w:rsidR="001904A2" w:rsidRDefault="001904A2" w:rsidP="001904A2">
      <w:pPr>
        <w:widowControl/>
        <w:spacing w:line="600" w:lineRule="exact"/>
        <w:ind w:firstLineChars="200" w:firstLine="640"/>
        <w:rPr>
          <w:rFonts w:ascii="仿宋_GB2312" w:hAnsi="仿宋" w:cs="宋体"/>
          <w:kern w:val="0"/>
          <w:szCs w:val="32"/>
        </w:rPr>
      </w:pPr>
      <w:r w:rsidRPr="006D3F05">
        <w:rPr>
          <w:rFonts w:ascii="黑体" w:eastAsia="黑体" w:hAnsi="黑体" w:cs="宋体" w:hint="eastAsia"/>
          <w:kern w:val="0"/>
          <w:szCs w:val="32"/>
        </w:rPr>
        <w:t>第十</w:t>
      </w:r>
      <w:r w:rsidR="008B2FDC">
        <w:rPr>
          <w:rFonts w:ascii="黑体" w:eastAsia="黑体" w:hAnsi="黑体" w:cs="宋体" w:hint="eastAsia"/>
          <w:kern w:val="0"/>
          <w:szCs w:val="32"/>
        </w:rPr>
        <w:t>九</w:t>
      </w:r>
      <w:r w:rsidRPr="006D3F05">
        <w:rPr>
          <w:rFonts w:ascii="黑体" w:eastAsia="黑体" w:hAnsi="黑体" w:cs="宋体" w:hint="eastAsia"/>
          <w:kern w:val="0"/>
          <w:szCs w:val="32"/>
        </w:rPr>
        <w:t>条</w:t>
      </w:r>
      <w:r w:rsidRPr="00463018">
        <w:rPr>
          <w:rFonts w:ascii="宋体" w:hAnsi="宋体" w:cs="宋体" w:hint="eastAsia"/>
          <w:kern w:val="0"/>
          <w:szCs w:val="32"/>
        </w:rPr>
        <w:t> </w:t>
      </w:r>
      <w:r w:rsidRPr="00463018">
        <w:rPr>
          <w:rFonts w:ascii="仿宋_GB2312" w:hAnsi="仿宋" w:cs="宋体" w:hint="eastAsia"/>
          <w:kern w:val="0"/>
          <w:szCs w:val="32"/>
        </w:rPr>
        <w:t>各县（市</w:t>
      </w:r>
      <w:r>
        <w:rPr>
          <w:rFonts w:ascii="仿宋_GB2312" w:hAnsi="仿宋" w:cs="宋体" w:hint="eastAsia"/>
          <w:kern w:val="0"/>
          <w:szCs w:val="32"/>
        </w:rPr>
        <w:t>、区）、丽水开发区管委会可以根据本办法制定相应的追责办法</w:t>
      </w:r>
      <w:r w:rsidRPr="00463018">
        <w:rPr>
          <w:rFonts w:ascii="仿宋_GB2312" w:hAnsi="仿宋" w:cs="宋体" w:hint="eastAsia"/>
          <w:kern w:val="0"/>
          <w:szCs w:val="32"/>
        </w:rPr>
        <w:t>。</w:t>
      </w:r>
    </w:p>
    <w:p w:rsidR="001904A2" w:rsidRPr="002E6664" w:rsidRDefault="001904A2" w:rsidP="001904A2">
      <w:pPr>
        <w:widowControl/>
        <w:spacing w:line="600" w:lineRule="exact"/>
        <w:ind w:firstLineChars="200" w:firstLine="640"/>
        <w:rPr>
          <w:rFonts w:ascii="宋体" w:hAnsi="宋体" w:cs="宋体"/>
          <w:kern w:val="0"/>
          <w:szCs w:val="32"/>
        </w:rPr>
      </w:pPr>
      <w:r w:rsidRPr="006D3F05">
        <w:rPr>
          <w:rFonts w:ascii="黑体" w:eastAsia="黑体" w:hAnsi="黑体" w:cs="宋体" w:hint="eastAsia"/>
          <w:kern w:val="0"/>
          <w:szCs w:val="32"/>
        </w:rPr>
        <w:t>第二十条</w:t>
      </w:r>
      <w:r>
        <w:rPr>
          <w:rFonts w:ascii="仿宋_GB2312" w:hAnsi="仿宋" w:cs="宋体" w:hint="eastAsia"/>
          <w:b/>
          <w:kern w:val="0"/>
          <w:szCs w:val="32"/>
        </w:rPr>
        <w:t xml:space="preserve">  </w:t>
      </w:r>
      <w:r>
        <w:rPr>
          <w:rFonts w:ascii="仿宋_GB2312" w:hAnsi="仿宋" w:cs="仿宋" w:hint="eastAsia"/>
          <w:szCs w:val="32"/>
        </w:rPr>
        <w:t>本办法由市委、市政府负责解释，具体工作由市委办公室、市政府办公室商市综合执法局承担。</w:t>
      </w:r>
    </w:p>
    <w:p w:rsidR="001904A2" w:rsidRPr="003E07B0" w:rsidRDefault="001904A2" w:rsidP="001904A2">
      <w:pPr>
        <w:widowControl/>
        <w:spacing w:line="600" w:lineRule="exact"/>
        <w:ind w:firstLineChars="200" w:firstLine="640"/>
        <w:rPr>
          <w:rFonts w:ascii="仿宋_GB2312" w:hAnsi="仿宋" w:cs="仿宋"/>
          <w:szCs w:val="32"/>
        </w:rPr>
      </w:pPr>
      <w:r w:rsidRPr="006D3F05">
        <w:rPr>
          <w:rFonts w:ascii="黑体" w:eastAsia="黑体" w:hAnsi="黑体" w:cs="宋体" w:hint="eastAsia"/>
          <w:kern w:val="0"/>
          <w:szCs w:val="32"/>
        </w:rPr>
        <w:t>第二十</w:t>
      </w:r>
      <w:r w:rsidR="008B2FDC">
        <w:rPr>
          <w:rFonts w:ascii="黑体" w:eastAsia="黑体" w:hAnsi="黑体" w:cs="宋体" w:hint="eastAsia"/>
          <w:kern w:val="0"/>
          <w:szCs w:val="32"/>
        </w:rPr>
        <w:t>一</w:t>
      </w:r>
      <w:r w:rsidRPr="006D3F05">
        <w:rPr>
          <w:rFonts w:ascii="黑体" w:eastAsia="黑体" w:hAnsi="黑体" w:cs="宋体" w:hint="eastAsia"/>
          <w:kern w:val="0"/>
          <w:szCs w:val="32"/>
        </w:rPr>
        <w:t>条</w:t>
      </w:r>
      <w:r w:rsidRPr="00463018">
        <w:rPr>
          <w:rFonts w:ascii="宋体" w:hAnsi="宋体" w:cs="宋体" w:hint="eastAsia"/>
          <w:kern w:val="0"/>
          <w:szCs w:val="32"/>
        </w:rPr>
        <w:t> </w:t>
      </w:r>
      <w:r w:rsidRPr="00463018">
        <w:rPr>
          <w:rFonts w:ascii="仿宋_GB2312" w:hAnsi="仿宋" w:cs="宋体" w:hint="eastAsia"/>
          <w:kern w:val="0"/>
          <w:szCs w:val="32"/>
        </w:rPr>
        <w:t>本办法自发布之日起施行。</w:t>
      </w:r>
      <w:r w:rsidRPr="00463018">
        <w:rPr>
          <w:rFonts w:ascii="仿宋_GB2312" w:hAnsi="仿宋" w:cs="仿宋" w:hint="eastAsia"/>
          <w:szCs w:val="32"/>
        </w:rPr>
        <w:t>《丽水市人民政府办公室关于印发丽水市新发违法建筑责任追究办法（暂行）的通知》（丽政办发</w:t>
      </w:r>
      <w:r>
        <w:rPr>
          <w:rFonts w:ascii="仿宋_GB2312" w:hAnsi="仿宋" w:cs="仿宋" w:hint="eastAsia"/>
          <w:szCs w:val="32"/>
        </w:rPr>
        <w:t>〔</w:t>
      </w:r>
      <w:r w:rsidRPr="00463018">
        <w:rPr>
          <w:rFonts w:ascii="仿宋_GB2312" w:hAnsi="仿宋" w:cs="仿宋" w:hint="eastAsia"/>
          <w:szCs w:val="32"/>
        </w:rPr>
        <w:t>2015</w:t>
      </w:r>
      <w:r>
        <w:rPr>
          <w:rFonts w:ascii="仿宋_GB2312" w:hAnsi="仿宋" w:cs="仿宋" w:hint="eastAsia"/>
          <w:szCs w:val="32"/>
        </w:rPr>
        <w:t>〕</w:t>
      </w:r>
      <w:r w:rsidRPr="00463018">
        <w:rPr>
          <w:rFonts w:ascii="仿宋_GB2312" w:hAnsi="仿宋" w:cs="仿宋" w:hint="eastAsia"/>
          <w:szCs w:val="32"/>
        </w:rPr>
        <w:t>107号）同时废止。</w:t>
      </w:r>
    </w:p>
    <w:p w:rsidR="00A24DFB" w:rsidRDefault="00A24DFB"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A24DFB" w:rsidRDefault="00A24DFB"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A24DFB" w:rsidRDefault="00A24DFB"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A24DFB" w:rsidRDefault="00A24DFB"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A24DFB" w:rsidRDefault="00A24DFB"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A24DFB" w:rsidRDefault="00A24DFB"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A2430C" w:rsidRDefault="00A2430C"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hint="eastAsia"/>
          <w:color w:val="000000"/>
          <w:kern w:val="2"/>
          <w:sz w:val="32"/>
          <w:szCs w:val="32"/>
        </w:rPr>
      </w:pPr>
    </w:p>
    <w:p w:rsidR="008B2FDC" w:rsidRDefault="008B2FDC" w:rsidP="00AA4E0C">
      <w:pPr>
        <w:pStyle w:val="a5"/>
        <w:widowControl w:val="0"/>
        <w:spacing w:before="0" w:beforeAutospacing="0" w:after="0" w:afterAutospacing="0" w:line="600" w:lineRule="exact"/>
        <w:ind w:right="45"/>
        <w:rPr>
          <w:rFonts w:ascii="仿宋_GB2312" w:eastAsia="仿宋_GB2312" w:hAnsi="仿宋" w:hint="eastAsia"/>
          <w:color w:val="000000"/>
          <w:kern w:val="2"/>
          <w:sz w:val="32"/>
          <w:szCs w:val="32"/>
        </w:rPr>
      </w:pPr>
    </w:p>
    <w:p w:rsidR="008B2FDC" w:rsidRDefault="008B2FDC"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EB0AA3" w:rsidRPr="00422FE3" w:rsidRDefault="00EB0AA3" w:rsidP="00AA4E0C">
      <w:pPr>
        <w:pStyle w:val="a5"/>
        <w:widowControl w:val="0"/>
        <w:spacing w:before="0" w:beforeAutospacing="0" w:after="0" w:afterAutospacing="0" w:line="600" w:lineRule="exact"/>
        <w:ind w:right="45"/>
        <w:rPr>
          <w:rFonts w:ascii="仿宋_GB2312" w:eastAsia="仿宋_GB2312" w:hAnsi="仿宋"/>
          <w:color w:val="000000"/>
          <w:kern w:val="2"/>
          <w:sz w:val="32"/>
          <w:szCs w:val="32"/>
        </w:rPr>
      </w:pPr>
    </w:p>
    <w:p w:rsidR="00A2430C" w:rsidRPr="003B0FB6" w:rsidRDefault="00A2430C" w:rsidP="00AA4E0C">
      <w:pPr>
        <w:spacing w:line="240" w:lineRule="exact"/>
        <w:ind w:rightChars="310" w:right="992"/>
        <w:rPr>
          <w:szCs w:val="32"/>
        </w:rPr>
      </w:pPr>
    </w:p>
    <w:p w:rsidR="00AA4E0C" w:rsidRPr="005F5CFB" w:rsidRDefault="0053538C" w:rsidP="00AA4E0C">
      <w:pPr>
        <w:spacing w:line="600" w:lineRule="exact"/>
        <w:ind w:firstLineChars="100" w:firstLine="280"/>
        <w:rPr>
          <w:rFonts w:ascii="仿宋_GB2312"/>
          <w:color w:val="000000"/>
          <w:sz w:val="28"/>
          <w:szCs w:val="28"/>
        </w:rPr>
      </w:pPr>
      <w:r w:rsidRPr="0053538C">
        <w:rPr>
          <w:rFonts w:ascii="仿宋_GB2312"/>
          <w:noProof/>
          <w:sz w:val="28"/>
          <w:szCs w:val="28"/>
        </w:rPr>
        <w:pict>
          <v:line id="_x0000_s1031" style="position:absolute;left:0;text-align:left;z-index:251664384" from="0,.75pt" to="446.25pt,.75pt" strokeweight="1.25pt"/>
        </w:pict>
      </w:r>
      <w:r w:rsidRPr="0053538C">
        <w:rPr>
          <w:noProof/>
          <w:sz w:val="28"/>
          <w:szCs w:val="28"/>
        </w:rPr>
        <w:pict>
          <v:line id="_x0000_s1030" style="position:absolute;left:0;text-align:left;z-index:251663360" from="-.75pt,36.9pt" to="445.5pt,36.9pt" strokeweight="1.25pt"/>
        </w:pict>
      </w:r>
      <w:r w:rsidR="00AA4E0C" w:rsidRPr="00AA4E0C">
        <w:rPr>
          <w:rFonts w:hint="eastAsia"/>
          <w:spacing w:val="22"/>
          <w:w w:val="97"/>
          <w:kern w:val="0"/>
          <w:sz w:val="28"/>
          <w:szCs w:val="28"/>
          <w:fitText w:val="2800" w:id="2039205376"/>
        </w:rPr>
        <w:t>中共丽水市委办公</w:t>
      </w:r>
      <w:r w:rsidR="00AA4E0C" w:rsidRPr="00AA4E0C">
        <w:rPr>
          <w:rFonts w:hint="eastAsia"/>
          <w:spacing w:val="3"/>
          <w:w w:val="97"/>
          <w:kern w:val="0"/>
          <w:sz w:val="28"/>
          <w:szCs w:val="28"/>
          <w:fitText w:val="2800" w:id="2039205376"/>
        </w:rPr>
        <w:t>室</w:t>
      </w:r>
      <w:r w:rsidR="00AA4E0C" w:rsidRPr="005F5CFB">
        <w:rPr>
          <w:rFonts w:hint="eastAsia"/>
          <w:kern w:val="0"/>
          <w:sz w:val="28"/>
          <w:szCs w:val="28"/>
        </w:rPr>
        <w:t xml:space="preserve"> </w:t>
      </w:r>
      <w:r w:rsidR="00AA4E0C" w:rsidRPr="005F5CFB">
        <w:rPr>
          <w:rFonts w:hint="eastAsia"/>
          <w:sz w:val="28"/>
          <w:szCs w:val="28"/>
        </w:rPr>
        <w:t xml:space="preserve">         </w:t>
      </w:r>
      <w:r w:rsidR="00AA4E0C">
        <w:rPr>
          <w:rFonts w:hint="eastAsia"/>
          <w:sz w:val="28"/>
          <w:szCs w:val="28"/>
        </w:rPr>
        <w:t xml:space="preserve"> </w:t>
      </w:r>
      <w:r w:rsidR="00AA4E0C" w:rsidRPr="005F5CFB">
        <w:rPr>
          <w:rFonts w:hint="eastAsia"/>
          <w:sz w:val="28"/>
          <w:szCs w:val="28"/>
        </w:rPr>
        <w:t xml:space="preserve">        201</w:t>
      </w:r>
      <w:r w:rsidR="00AA4E0C">
        <w:rPr>
          <w:rFonts w:hint="eastAsia"/>
          <w:sz w:val="28"/>
          <w:szCs w:val="28"/>
        </w:rPr>
        <w:t>9</w:t>
      </w:r>
      <w:r w:rsidR="00AA4E0C" w:rsidRPr="005F5CFB">
        <w:rPr>
          <w:rFonts w:hint="eastAsia"/>
          <w:sz w:val="28"/>
          <w:szCs w:val="28"/>
        </w:rPr>
        <w:t>年</w:t>
      </w:r>
      <w:r w:rsidR="00A24DFB">
        <w:rPr>
          <w:rFonts w:hint="eastAsia"/>
          <w:sz w:val="28"/>
          <w:szCs w:val="28"/>
        </w:rPr>
        <w:t>10</w:t>
      </w:r>
      <w:r w:rsidR="00AA4E0C" w:rsidRPr="005F5CFB">
        <w:rPr>
          <w:rFonts w:hint="eastAsia"/>
          <w:sz w:val="28"/>
          <w:szCs w:val="28"/>
        </w:rPr>
        <w:t>月</w:t>
      </w:r>
      <w:r w:rsidR="00A24DFB">
        <w:rPr>
          <w:rFonts w:hint="eastAsia"/>
          <w:sz w:val="28"/>
          <w:szCs w:val="28"/>
        </w:rPr>
        <w:t>16</w:t>
      </w:r>
      <w:r w:rsidR="00AA4E0C" w:rsidRPr="005F5CFB">
        <w:rPr>
          <w:rFonts w:hint="eastAsia"/>
          <w:sz w:val="28"/>
          <w:szCs w:val="28"/>
        </w:rPr>
        <w:t>日印发</w:t>
      </w:r>
    </w:p>
    <w:sectPr w:rsidR="00AA4E0C" w:rsidRPr="005F5CFB" w:rsidSect="00A24DFB">
      <w:footerReference w:type="even" r:id="rId9"/>
      <w:footerReference w:type="default" r:id="rId10"/>
      <w:pgSz w:w="11906" w:h="16838" w:code="9"/>
      <w:pgMar w:top="1871" w:right="1531" w:bottom="1701" w:left="1531" w:header="851" w:footer="1418" w:gutter="0"/>
      <w:cols w:space="425"/>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5989" w:rsidRDefault="00C15989" w:rsidP="00B66065">
      <w:r>
        <w:separator/>
      </w:r>
    </w:p>
  </w:endnote>
  <w:endnote w:type="continuationSeparator" w:id="1">
    <w:p w:rsidR="00C15989" w:rsidRDefault="00C15989" w:rsidP="00B660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w:altName w:val="宋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STFangsong">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EEC" w:rsidRDefault="0053538C" w:rsidP="007014FA">
    <w:pPr>
      <w:pStyle w:val="a4"/>
      <w:framePr w:wrap="around" w:vAnchor="text" w:hAnchor="margin" w:xAlign="outside" w:y="1"/>
      <w:rPr>
        <w:rStyle w:val="a6"/>
      </w:rPr>
    </w:pPr>
    <w:r>
      <w:rPr>
        <w:rStyle w:val="a6"/>
      </w:rPr>
      <w:fldChar w:fldCharType="begin"/>
    </w:r>
    <w:r w:rsidR="00A27EEC">
      <w:rPr>
        <w:rStyle w:val="a6"/>
      </w:rPr>
      <w:instrText xml:space="preserve">PAGE  </w:instrText>
    </w:r>
    <w:r>
      <w:rPr>
        <w:rStyle w:val="a6"/>
      </w:rPr>
      <w:fldChar w:fldCharType="end"/>
    </w:r>
  </w:p>
  <w:p w:rsidR="00A27EEC" w:rsidRDefault="00A27EEC" w:rsidP="007014FA">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EEC" w:rsidRPr="007014FA" w:rsidRDefault="00A27EEC" w:rsidP="007014FA">
    <w:pPr>
      <w:pStyle w:val="a4"/>
      <w:framePr w:wrap="around" w:vAnchor="text" w:hAnchor="margin" w:xAlign="outside" w:y="1"/>
      <w:rPr>
        <w:rStyle w:val="a6"/>
        <w:sz w:val="28"/>
        <w:szCs w:val="28"/>
      </w:rPr>
    </w:pPr>
    <w:r w:rsidRPr="00E47818">
      <w:rPr>
        <w:rStyle w:val="a6"/>
        <w:rFonts w:ascii="仿宋_GB2312" w:eastAsia="仿宋_GB2312" w:hint="eastAsia"/>
        <w:sz w:val="28"/>
        <w:szCs w:val="28"/>
      </w:rPr>
      <w:t>—</w:t>
    </w:r>
    <w:r>
      <w:rPr>
        <w:rStyle w:val="a6"/>
        <w:sz w:val="28"/>
        <w:szCs w:val="28"/>
      </w:rPr>
      <w:t xml:space="preserve"> </w:t>
    </w:r>
    <w:r w:rsidR="0053538C" w:rsidRPr="004733E3">
      <w:rPr>
        <w:rStyle w:val="a6"/>
        <w:rFonts w:ascii="Times New Roman" w:hAnsi="Times New Roman"/>
        <w:sz w:val="28"/>
        <w:szCs w:val="28"/>
      </w:rPr>
      <w:fldChar w:fldCharType="begin"/>
    </w:r>
    <w:r w:rsidRPr="004733E3">
      <w:rPr>
        <w:rStyle w:val="a6"/>
        <w:rFonts w:ascii="Times New Roman" w:hAnsi="Times New Roman"/>
        <w:sz w:val="28"/>
        <w:szCs w:val="28"/>
      </w:rPr>
      <w:instrText xml:space="preserve">PAGE  </w:instrText>
    </w:r>
    <w:r w:rsidR="0053538C" w:rsidRPr="004733E3">
      <w:rPr>
        <w:rStyle w:val="a6"/>
        <w:rFonts w:ascii="Times New Roman" w:hAnsi="Times New Roman"/>
        <w:sz w:val="28"/>
        <w:szCs w:val="28"/>
      </w:rPr>
      <w:fldChar w:fldCharType="separate"/>
    </w:r>
    <w:r w:rsidR="008B2FDC">
      <w:rPr>
        <w:rStyle w:val="a6"/>
        <w:rFonts w:ascii="Times New Roman" w:hAnsi="Times New Roman"/>
        <w:noProof/>
        <w:sz w:val="28"/>
        <w:szCs w:val="28"/>
      </w:rPr>
      <w:t>10</w:t>
    </w:r>
    <w:r w:rsidR="0053538C" w:rsidRPr="004733E3">
      <w:rPr>
        <w:rStyle w:val="a6"/>
        <w:rFonts w:ascii="Times New Roman" w:hAnsi="Times New Roman"/>
        <w:sz w:val="28"/>
        <w:szCs w:val="28"/>
      </w:rPr>
      <w:fldChar w:fldCharType="end"/>
    </w:r>
    <w:r w:rsidRPr="00E47818">
      <w:rPr>
        <w:rStyle w:val="a6"/>
        <w:rFonts w:ascii="仿宋_GB2312" w:eastAsia="仿宋_GB2312" w:hAnsi="Times New Roman" w:hint="eastAsia"/>
        <w:sz w:val="28"/>
        <w:szCs w:val="28"/>
      </w:rPr>
      <w:t xml:space="preserve"> —</w:t>
    </w:r>
  </w:p>
  <w:p w:rsidR="00A27EEC" w:rsidRDefault="00A27EEC" w:rsidP="007014FA">
    <w:pPr>
      <w:pStyle w:val="a4"/>
      <w:ind w:right="360" w:firstLine="36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5989" w:rsidRDefault="00C15989" w:rsidP="00B66065">
      <w:r>
        <w:separator/>
      </w:r>
    </w:p>
  </w:footnote>
  <w:footnote w:type="continuationSeparator" w:id="1">
    <w:p w:rsidR="00C15989" w:rsidRDefault="00C15989" w:rsidP="00B660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E908FA"/>
    <w:multiLevelType w:val="multilevel"/>
    <w:tmpl w:val="52E908FA"/>
    <w:lvl w:ilvl="0">
      <w:start w:val="1"/>
      <w:numFmt w:val="japaneseCounting"/>
      <w:lvlText w:val="（%1）"/>
      <w:lvlJc w:val="left"/>
      <w:pPr>
        <w:ind w:left="1364" w:hanging="1080"/>
      </w:pPr>
      <w:rPr>
        <w:rFonts w:cs="Times New Roman" w:hint="default"/>
      </w:rPr>
    </w:lvl>
    <w:lvl w:ilvl="1">
      <w:start w:val="1"/>
      <w:numFmt w:val="lowerLetter"/>
      <w:lvlText w:val="%2)"/>
      <w:lvlJc w:val="left"/>
      <w:pPr>
        <w:ind w:left="1124" w:hanging="420"/>
      </w:pPr>
      <w:rPr>
        <w:rFonts w:cs="Times New Roman"/>
      </w:rPr>
    </w:lvl>
    <w:lvl w:ilvl="2">
      <w:start w:val="1"/>
      <w:numFmt w:val="lowerRoman"/>
      <w:lvlText w:val="%3."/>
      <w:lvlJc w:val="right"/>
      <w:pPr>
        <w:ind w:left="1544" w:hanging="420"/>
      </w:pPr>
      <w:rPr>
        <w:rFonts w:cs="Times New Roman"/>
      </w:rPr>
    </w:lvl>
    <w:lvl w:ilvl="3">
      <w:start w:val="1"/>
      <w:numFmt w:val="decimal"/>
      <w:lvlText w:val="%4."/>
      <w:lvlJc w:val="left"/>
      <w:pPr>
        <w:ind w:left="1964" w:hanging="420"/>
      </w:pPr>
      <w:rPr>
        <w:rFonts w:cs="Times New Roman"/>
      </w:rPr>
    </w:lvl>
    <w:lvl w:ilvl="4">
      <w:start w:val="1"/>
      <w:numFmt w:val="lowerLetter"/>
      <w:lvlText w:val="%5)"/>
      <w:lvlJc w:val="left"/>
      <w:pPr>
        <w:ind w:left="2384" w:hanging="420"/>
      </w:pPr>
      <w:rPr>
        <w:rFonts w:cs="Times New Roman"/>
      </w:rPr>
    </w:lvl>
    <w:lvl w:ilvl="5">
      <w:start w:val="1"/>
      <w:numFmt w:val="lowerRoman"/>
      <w:lvlText w:val="%6."/>
      <w:lvlJc w:val="right"/>
      <w:pPr>
        <w:ind w:left="2804" w:hanging="420"/>
      </w:pPr>
      <w:rPr>
        <w:rFonts w:cs="Times New Roman"/>
      </w:rPr>
    </w:lvl>
    <w:lvl w:ilvl="6">
      <w:start w:val="1"/>
      <w:numFmt w:val="decimal"/>
      <w:lvlText w:val="%7."/>
      <w:lvlJc w:val="left"/>
      <w:pPr>
        <w:ind w:left="3224" w:hanging="420"/>
      </w:pPr>
      <w:rPr>
        <w:rFonts w:cs="Times New Roman"/>
      </w:rPr>
    </w:lvl>
    <w:lvl w:ilvl="7">
      <w:start w:val="1"/>
      <w:numFmt w:val="lowerLetter"/>
      <w:lvlText w:val="%8)"/>
      <w:lvlJc w:val="left"/>
      <w:pPr>
        <w:ind w:left="3644" w:hanging="420"/>
      </w:pPr>
      <w:rPr>
        <w:rFonts w:cs="Times New Roman"/>
      </w:rPr>
    </w:lvl>
    <w:lvl w:ilvl="8">
      <w:start w:val="1"/>
      <w:numFmt w:val="lowerRoman"/>
      <w:lvlText w:val="%9."/>
      <w:lvlJc w:val="right"/>
      <w:pPr>
        <w:ind w:left="4064"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noLineBreaksAfter w:lang="zh-CN" w:val="$([{£¥·‘“〈《「『【〔〖〝﹙﹛﹝＄（．［｛￡￥"/>
  <w:noLineBreaksBefore w:lang="zh-CN" w:val="!%),.:;&gt;?]}¢¨°·ˇˉ―‖’”…‰′″›℃∶、。〃〉》」』】〕〗〞︶︺︾﹀﹄﹚﹜﹞！＂％＇），．：；？］｀｜｝～￠"/>
  <w:hdrShapeDefaults>
    <o:shapedefaults v:ext="edit" spidmax="552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135B"/>
    <w:rsid w:val="00012EA1"/>
    <w:rsid w:val="0003094F"/>
    <w:rsid w:val="0006337D"/>
    <w:rsid w:val="000671AA"/>
    <w:rsid w:val="000C5D2E"/>
    <w:rsid w:val="000F7E59"/>
    <w:rsid w:val="00112188"/>
    <w:rsid w:val="001265C1"/>
    <w:rsid w:val="00140880"/>
    <w:rsid w:val="001425C0"/>
    <w:rsid w:val="00147C33"/>
    <w:rsid w:val="00156D02"/>
    <w:rsid w:val="001904A2"/>
    <w:rsid w:val="00191D3E"/>
    <w:rsid w:val="001A236E"/>
    <w:rsid w:val="001F28A9"/>
    <w:rsid w:val="002248B1"/>
    <w:rsid w:val="00237795"/>
    <w:rsid w:val="00273E48"/>
    <w:rsid w:val="002B7892"/>
    <w:rsid w:val="002C580E"/>
    <w:rsid w:val="002D06AD"/>
    <w:rsid w:val="002F15E3"/>
    <w:rsid w:val="002F73F4"/>
    <w:rsid w:val="00330BE4"/>
    <w:rsid w:val="00361923"/>
    <w:rsid w:val="003737DC"/>
    <w:rsid w:val="0037544D"/>
    <w:rsid w:val="00383D96"/>
    <w:rsid w:val="003B0FB6"/>
    <w:rsid w:val="003B4CB2"/>
    <w:rsid w:val="003C22A6"/>
    <w:rsid w:val="003E5A90"/>
    <w:rsid w:val="00430AD4"/>
    <w:rsid w:val="004356DD"/>
    <w:rsid w:val="00437EA5"/>
    <w:rsid w:val="00462675"/>
    <w:rsid w:val="0047071A"/>
    <w:rsid w:val="004733E3"/>
    <w:rsid w:val="004D6878"/>
    <w:rsid w:val="004F241C"/>
    <w:rsid w:val="00510529"/>
    <w:rsid w:val="00511C19"/>
    <w:rsid w:val="00526BCD"/>
    <w:rsid w:val="0053538C"/>
    <w:rsid w:val="00551444"/>
    <w:rsid w:val="00574FF2"/>
    <w:rsid w:val="005E6D1D"/>
    <w:rsid w:val="00610004"/>
    <w:rsid w:val="0064512B"/>
    <w:rsid w:val="00690F23"/>
    <w:rsid w:val="006B5FB2"/>
    <w:rsid w:val="006C224F"/>
    <w:rsid w:val="006E2342"/>
    <w:rsid w:val="00700CCC"/>
    <w:rsid w:val="007014FA"/>
    <w:rsid w:val="00705002"/>
    <w:rsid w:val="0076574B"/>
    <w:rsid w:val="007A163D"/>
    <w:rsid w:val="007C6EE0"/>
    <w:rsid w:val="00804D5F"/>
    <w:rsid w:val="00807BDC"/>
    <w:rsid w:val="0081690F"/>
    <w:rsid w:val="00827090"/>
    <w:rsid w:val="00830E30"/>
    <w:rsid w:val="00861189"/>
    <w:rsid w:val="008B2FDC"/>
    <w:rsid w:val="008E39D5"/>
    <w:rsid w:val="00911F19"/>
    <w:rsid w:val="00963599"/>
    <w:rsid w:val="00963A12"/>
    <w:rsid w:val="00977C64"/>
    <w:rsid w:val="00986B87"/>
    <w:rsid w:val="00990DCB"/>
    <w:rsid w:val="009926CD"/>
    <w:rsid w:val="009D3333"/>
    <w:rsid w:val="00A2430C"/>
    <w:rsid w:val="00A24DFB"/>
    <w:rsid w:val="00A27EEC"/>
    <w:rsid w:val="00A60499"/>
    <w:rsid w:val="00A70A87"/>
    <w:rsid w:val="00A968F0"/>
    <w:rsid w:val="00AA4E0C"/>
    <w:rsid w:val="00AC4E02"/>
    <w:rsid w:val="00AD1021"/>
    <w:rsid w:val="00AD77A3"/>
    <w:rsid w:val="00AE71EA"/>
    <w:rsid w:val="00B134AB"/>
    <w:rsid w:val="00B153D1"/>
    <w:rsid w:val="00B65B45"/>
    <w:rsid w:val="00B66065"/>
    <w:rsid w:val="00BB76EC"/>
    <w:rsid w:val="00BD1B2D"/>
    <w:rsid w:val="00BD218F"/>
    <w:rsid w:val="00C06C9E"/>
    <w:rsid w:val="00C15989"/>
    <w:rsid w:val="00C32BBB"/>
    <w:rsid w:val="00C65E9D"/>
    <w:rsid w:val="00C711D3"/>
    <w:rsid w:val="00C7372E"/>
    <w:rsid w:val="00C74994"/>
    <w:rsid w:val="00CA1315"/>
    <w:rsid w:val="00CA4481"/>
    <w:rsid w:val="00CB7E4A"/>
    <w:rsid w:val="00CD33BA"/>
    <w:rsid w:val="00CE135B"/>
    <w:rsid w:val="00CE42F6"/>
    <w:rsid w:val="00D0431E"/>
    <w:rsid w:val="00D35E87"/>
    <w:rsid w:val="00D631B9"/>
    <w:rsid w:val="00DA23AB"/>
    <w:rsid w:val="00DD2AEA"/>
    <w:rsid w:val="00DE298B"/>
    <w:rsid w:val="00DF1C30"/>
    <w:rsid w:val="00E125C3"/>
    <w:rsid w:val="00E47818"/>
    <w:rsid w:val="00E9159C"/>
    <w:rsid w:val="00EB0AA3"/>
    <w:rsid w:val="00EB3E70"/>
    <w:rsid w:val="00F04596"/>
    <w:rsid w:val="00FB1944"/>
    <w:rsid w:val="00FB2E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qFormat="1"/>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D3E"/>
    <w:pPr>
      <w:widowControl w:val="0"/>
      <w:jc w:val="both"/>
    </w:pPr>
    <w:rPr>
      <w:rFonts w:ascii="Times New Roman" w:eastAsia="仿宋_GB2312" w:hAnsi="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B66065"/>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Char">
    <w:name w:val="页眉 Char"/>
    <w:basedOn w:val="a0"/>
    <w:link w:val="a3"/>
    <w:uiPriority w:val="99"/>
    <w:locked/>
    <w:rsid w:val="00B66065"/>
    <w:rPr>
      <w:rFonts w:cs="Times New Roman"/>
      <w:sz w:val="18"/>
      <w:szCs w:val="18"/>
    </w:rPr>
  </w:style>
  <w:style w:type="paragraph" w:styleId="a4">
    <w:name w:val="footer"/>
    <w:basedOn w:val="a"/>
    <w:link w:val="Char0"/>
    <w:uiPriority w:val="99"/>
    <w:qFormat/>
    <w:rsid w:val="00B66065"/>
    <w:pPr>
      <w:tabs>
        <w:tab w:val="center" w:pos="4153"/>
        <w:tab w:val="right" w:pos="8306"/>
      </w:tabs>
      <w:snapToGrid w:val="0"/>
      <w:jc w:val="left"/>
    </w:pPr>
    <w:rPr>
      <w:rFonts w:ascii="Calibri" w:eastAsia="宋体" w:hAnsi="Calibri"/>
      <w:sz w:val="18"/>
      <w:szCs w:val="18"/>
    </w:rPr>
  </w:style>
  <w:style w:type="character" w:customStyle="1" w:styleId="Char0">
    <w:name w:val="页脚 Char"/>
    <w:basedOn w:val="a0"/>
    <w:link w:val="a4"/>
    <w:uiPriority w:val="99"/>
    <w:qFormat/>
    <w:locked/>
    <w:rsid w:val="00B66065"/>
    <w:rPr>
      <w:rFonts w:cs="Times New Roman"/>
      <w:sz w:val="18"/>
      <w:szCs w:val="18"/>
    </w:rPr>
  </w:style>
  <w:style w:type="paragraph" w:styleId="a5">
    <w:name w:val="Normal (Web)"/>
    <w:basedOn w:val="a"/>
    <w:rsid w:val="00B66065"/>
    <w:pPr>
      <w:widowControl/>
      <w:spacing w:before="100" w:beforeAutospacing="1" w:after="100" w:afterAutospacing="1"/>
      <w:jc w:val="left"/>
    </w:pPr>
    <w:rPr>
      <w:rFonts w:ascii="宋体" w:eastAsia="宋体" w:hAnsi="宋体" w:cs="宋体"/>
      <w:kern w:val="0"/>
      <w:sz w:val="24"/>
    </w:rPr>
  </w:style>
  <w:style w:type="character" w:styleId="a6">
    <w:name w:val="page number"/>
    <w:basedOn w:val="a0"/>
    <w:rsid w:val="00191D3E"/>
    <w:rPr>
      <w:rFonts w:cs="Times New Roman"/>
    </w:rPr>
  </w:style>
  <w:style w:type="paragraph" w:customStyle="1" w:styleId="1">
    <w:name w:val="普通(网站)1"/>
    <w:basedOn w:val="a"/>
    <w:uiPriority w:val="99"/>
    <w:rsid w:val="00191D3E"/>
    <w:pPr>
      <w:spacing w:before="100" w:beforeAutospacing="1" w:after="100" w:afterAutospacing="1"/>
      <w:jc w:val="left"/>
    </w:pPr>
    <w:rPr>
      <w:rFonts w:ascii="Calibri" w:eastAsia="宋体" w:hAnsi="Calibri"/>
      <w:kern w:val="0"/>
      <w:sz w:val="24"/>
    </w:rPr>
  </w:style>
  <w:style w:type="paragraph" w:styleId="a7">
    <w:name w:val="List Paragraph"/>
    <w:basedOn w:val="a"/>
    <w:uiPriority w:val="99"/>
    <w:qFormat/>
    <w:rsid w:val="00AD77A3"/>
    <w:pPr>
      <w:ind w:firstLineChars="200" w:firstLine="420"/>
    </w:pPr>
  </w:style>
  <w:style w:type="paragraph" w:styleId="a8">
    <w:name w:val="Balloon Text"/>
    <w:basedOn w:val="a"/>
    <w:link w:val="Char1"/>
    <w:uiPriority w:val="99"/>
    <w:semiHidden/>
    <w:rsid w:val="004733E3"/>
    <w:rPr>
      <w:sz w:val="18"/>
      <w:szCs w:val="18"/>
    </w:rPr>
  </w:style>
  <w:style w:type="character" w:customStyle="1" w:styleId="Char1">
    <w:name w:val="批注框文本 Char"/>
    <w:basedOn w:val="a0"/>
    <w:link w:val="a8"/>
    <w:uiPriority w:val="99"/>
    <w:semiHidden/>
    <w:rsid w:val="003647EC"/>
    <w:rPr>
      <w:rFonts w:ascii="Times New Roman" w:eastAsia="仿宋_GB2312" w:hAnsi="Times New Roman"/>
      <w:sz w:val="0"/>
      <w:szCs w:val="0"/>
    </w:rPr>
  </w:style>
  <w:style w:type="paragraph" w:customStyle="1" w:styleId="Default">
    <w:name w:val="Default"/>
    <w:uiPriority w:val="99"/>
    <w:rsid w:val="00462675"/>
    <w:pPr>
      <w:widowControl w:val="0"/>
      <w:autoSpaceDE w:val="0"/>
      <w:autoSpaceDN w:val="0"/>
      <w:adjustRightInd w:val="0"/>
    </w:pPr>
    <w:rPr>
      <w:rFonts w:ascii="楷体_GB2312" w:eastAsia="楷体_GB2312" w:hAnsi="等线" w:cs="楷体_GB2312"/>
      <w:color w:val="000000"/>
      <w:sz w:val="24"/>
      <w:szCs w:val="24"/>
    </w:rPr>
  </w:style>
  <w:style w:type="paragraph" w:customStyle="1" w:styleId="cjk">
    <w:name w:val="cjk"/>
    <w:basedOn w:val="a"/>
    <w:rsid w:val="00963599"/>
    <w:pPr>
      <w:widowControl/>
      <w:spacing w:before="100" w:beforeAutospacing="1" w:after="142" w:line="276" w:lineRule="auto"/>
    </w:pPr>
    <w:rPr>
      <w:rFonts w:ascii="仿宋_GB2312" w:hAnsi="宋体" w:hint="eastAsia"/>
      <w:color w:val="000000"/>
      <w:spacing w:val="-6"/>
      <w:szCs w:val="20"/>
    </w:rPr>
  </w:style>
  <w:style w:type="table" w:styleId="a9">
    <w:name w:val="Table Grid"/>
    <w:basedOn w:val="a1"/>
    <w:uiPriority w:val="59"/>
    <w:qFormat/>
    <w:locked/>
    <w:rsid w:val="000633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81664637">
      <w:marLeft w:val="0"/>
      <w:marRight w:val="0"/>
      <w:marTop w:val="0"/>
      <w:marBottom w:val="0"/>
      <w:divBdr>
        <w:top w:val="none" w:sz="0" w:space="0" w:color="auto"/>
        <w:left w:val="none" w:sz="0" w:space="0" w:color="auto"/>
        <w:bottom w:val="none" w:sz="0" w:space="0" w:color="auto"/>
        <w:right w:val="none" w:sz="0" w:space="0" w:color="auto"/>
      </w:divBdr>
      <w:divsChild>
        <w:div w:id="1681664628">
          <w:marLeft w:val="0"/>
          <w:marRight w:val="0"/>
          <w:marTop w:val="0"/>
          <w:marBottom w:val="0"/>
          <w:divBdr>
            <w:top w:val="none" w:sz="0" w:space="0" w:color="auto"/>
            <w:left w:val="none" w:sz="0" w:space="0" w:color="auto"/>
            <w:bottom w:val="none" w:sz="0" w:space="0" w:color="auto"/>
            <w:right w:val="none" w:sz="0" w:space="0" w:color="auto"/>
          </w:divBdr>
        </w:div>
        <w:div w:id="1681664633">
          <w:marLeft w:val="0"/>
          <w:marRight w:val="0"/>
          <w:marTop w:val="0"/>
          <w:marBottom w:val="0"/>
          <w:divBdr>
            <w:top w:val="none" w:sz="0" w:space="0" w:color="auto"/>
            <w:left w:val="none" w:sz="0" w:space="0" w:color="auto"/>
            <w:bottom w:val="none" w:sz="0" w:space="0" w:color="auto"/>
            <w:right w:val="none" w:sz="0" w:space="0" w:color="auto"/>
          </w:divBdr>
        </w:div>
        <w:div w:id="1681664634">
          <w:marLeft w:val="0"/>
          <w:marRight w:val="0"/>
          <w:marTop w:val="0"/>
          <w:marBottom w:val="0"/>
          <w:divBdr>
            <w:top w:val="none" w:sz="0" w:space="0" w:color="auto"/>
            <w:left w:val="none" w:sz="0" w:space="0" w:color="auto"/>
            <w:bottom w:val="none" w:sz="0" w:space="0" w:color="auto"/>
            <w:right w:val="none" w:sz="0" w:space="0" w:color="auto"/>
          </w:divBdr>
        </w:div>
        <w:div w:id="1681664645">
          <w:marLeft w:val="0"/>
          <w:marRight w:val="0"/>
          <w:marTop w:val="0"/>
          <w:marBottom w:val="0"/>
          <w:divBdr>
            <w:top w:val="none" w:sz="0" w:space="0" w:color="auto"/>
            <w:left w:val="none" w:sz="0" w:space="0" w:color="auto"/>
            <w:bottom w:val="none" w:sz="0" w:space="0" w:color="auto"/>
            <w:right w:val="none" w:sz="0" w:space="0" w:color="auto"/>
          </w:divBdr>
        </w:div>
        <w:div w:id="1681664665">
          <w:marLeft w:val="0"/>
          <w:marRight w:val="0"/>
          <w:marTop w:val="0"/>
          <w:marBottom w:val="0"/>
          <w:divBdr>
            <w:top w:val="none" w:sz="0" w:space="0" w:color="auto"/>
            <w:left w:val="none" w:sz="0" w:space="0" w:color="auto"/>
            <w:bottom w:val="none" w:sz="0" w:space="0" w:color="auto"/>
            <w:right w:val="none" w:sz="0" w:space="0" w:color="auto"/>
          </w:divBdr>
        </w:div>
      </w:divsChild>
    </w:div>
    <w:div w:id="1681664639">
      <w:marLeft w:val="0"/>
      <w:marRight w:val="0"/>
      <w:marTop w:val="0"/>
      <w:marBottom w:val="0"/>
      <w:divBdr>
        <w:top w:val="none" w:sz="0" w:space="0" w:color="auto"/>
        <w:left w:val="none" w:sz="0" w:space="0" w:color="auto"/>
        <w:bottom w:val="none" w:sz="0" w:space="0" w:color="auto"/>
        <w:right w:val="none" w:sz="0" w:space="0" w:color="auto"/>
      </w:divBdr>
    </w:div>
    <w:div w:id="1681664649">
      <w:marLeft w:val="0"/>
      <w:marRight w:val="0"/>
      <w:marTop w:val="0"/>
      <w:marBottom w:val="0"/>
      <w:divBdr>
        <w:top w:val="none" w:sz="0" w:space="0" w:color="auto"/>
        <w:left w:val="none" w:sz="0" w:space="0" w:color="auto"/>
        <w:bottom w:val="none" w:sz="0" w:space="0" w:color="auto"/>
        <w:right w:val="none" w:sz="0" w:space="0" w:color="auto"/>
      </w:divBdr>
      <w:divsChild>
        <w:div w:id="1681664631">
          <w:marLeft w:val="0"/>
          <w:marRight w:val="0"/>
          <w:marTop w:val="0"/>
          <w:marBottom w:val="0"/>
          <w:divBdr>
            <w:top w:val="none" w:sz="0" w:space="0" w:color="auto"/>
            <w:left w:val="none" w:sz="0" w:space="0" w:color="auto"/>
            <w:bottom w:val="none" w:sz="0" w:space="0" w:color="auto"/>
            <w:right w:val="none" w:sz="0" w:space="0" w:color="auto"/>
          </w:divBdr>
        </w:div>
        <w:div w:id="1681664655">
          <w:marLeft w:val="0"/>
          <w:marRight w:val="0"/>
          <w:marTop w:val="0"/>
          <w:marBottom w:val="0"/>
          <w:divBdr>
            <w:top w:val="none" w:sz="0" w:space="0" w:color="auto"/>
            <w:left w:val="none" w:sz="0" w:space="0" w:color="auto"/>
            <w:bottom w:val="none" w:sz="0" w:space="0" w:color="auto"/>
            <w:right w:val="none" w:sz="0" w:space="0" w:color="auto"/>
          </w:divBdr>
        </w:div>
        <w:div w:id="1681664664">
          <w:marLeft w:val="0"/>
          <w:marRight w:val="0"/>
          <w:marTop w:val="0"/>
          <w:marBottom w:val="0"/>
          <w:divBdr>
            <w:top w:val="none" w:sz="0" w:space="0" w:color="auto"/>
            <w:left w:val="none" w:sz="0" w:space="0" w:color="auto"/>
            <w:bottom w:val="none" w:sz="0" w:space="0" w:color="auto"/>
            <w:right w:val="none" w:sz="0" w:space="0" w:color="auto"/>
          </w:divBdr>
        </w:div>
      </w:divsChild>
    </w:div>
    <w:div w:id="1681664651">
      <w:marLeft w:val="0"/>
      <w:marRight w:val="0"/>
      <w:marTop w:val="0"/>
      <w:marBottom w:val="0"/>
      <w:divBdr>
        <w:top w:val="none" w:sz="0" w:space="0" w:color="auto"/>
        <w:left w:val="none" w:sz="0" w:space="0" w:color="auto"/>
        <w:bottom w:val="none" w:sz="0" w:space="0" w:color="auto"/>
        <w:right w:val="none" w:sz="0" w:space="0" w:color="auto"/>
      </w:divBdr>
      <w:divsChild>
        <w:div w:id="1681664629">
          <w:marLeft w:val="0"/>
          <w:marRight w:val="0"/>
          <w:marTop w:val="0"/>
          <w:marBottom w:val="0"/>
          <w:divBdr>
            <w:top w:val="none" w:sz="0" w:space="0" w:color="auto"/>
            <w:left w:val="none" w:sz="0" w:space="0" w:color="auto"/>
            <w:bottom w:val="none" w:sz="0" w:space="0" w:color="auto"/>
            <w:right w:val="none" w:sz="0" w:space="0" w:color="auto"/>
          </w:divBdr>
        </w:div>
        <w:div w:id="1681664635">
          <w:marLeft w:val="0"/>
          <w:marRight w:val="0"/>
          <w:marTop w:val="0"/>
          <w:marBottom w:val="0"/>
          <w:divBdr>
            <w:top w:val="none" w:sz="0" w:space="0" w:color="auto"/>
            <w:left w:val="none" w:sz="0" w:space="0" w:color="auto"/>
            <w:bottom w:val="none" w:sz="0" w:space="0" w:color="auto"/>
            <w:right w:val="none" w:sz="0" w:space="0" w:color="auto"/>
          </w:divBdr>
        </w:div>
        <w:div w:id="1681664643">
          <w:marLeft w:val="0"/>
          <w:marRight w:val="0"/>
          <w:marTop w:val="100"/>
          <w:marBottom w:val="230"/>
          <w:divBdr>
            <w:top w:val="none" w:sz="0" w:space="0" w:color="auto"/>
            <w:left w:val="none" w:sz="0" w:space="0" w:color="auto"/>
            <w:bottom w:val="none" w:sz="0" w:space="0" w:color="auto"/>
            <w:right w:val="none" w:sz="0" w:space="0" w:color="auto"/>
          </w:divBdr>
        </w:div>
        <w:div w:id="1681664661">
          <w:marLeft w:val="0"/>
          <w:marRight w:val="0"/>
          <w:marTop w:val="0"/>
          <w:marBottom w:val="0"/>
          <w:divBdr>
            <w:top w:val="none" w:sz="0" w:space="0" w:color="auto"/>
            <w:left w:val="none" w:sz="0" w:space="0" w:color="auto"/>
            <w:bottom w:val="none" w:sz="0" w:space="0" w:color="auto"/>
            <w:right w:val="none" w:sz="0" w:space="0" w:color="auto"/>
          </w:divBdr>
        </w:div>
        <w:div w:id="1681664663">
          <w:marLeft w:val="0"/>
          <w:marRight w:val="0"/>
          <w:marTop w:val="0"/>
          <w:marBottom w:val="0"/>
          <w:divBdr>
            <w:top w:val="none" w:sz="0" w:space="0" w:color="auto"/>
            <w:left w:val="none" w:sz="0" w:space="0" w:color="auto"/>
            <w:bottom w:val="none" w:sz="0" w:space="0" w:color="auto"/>
            <w:right w:val="none" w:sz="0" w:space="0" w:color="auto"/>
          </w:divBdr>
        </w:div>
      </w:divsChild>
    </w:div>
    <w:div w:id="1681664652">
      <w:marLeft w:val="0"/>
      <w:marRight w:val="0"/>
      <w:marTop w:val="0"/>
      <w:marBottom w:val="0"/>
      <w:divBdr>
        <w:top w:val="none" w:sz="0" w:space="0" w:color="auto"/>
        <w:left w:val="none" w:sz="0" w:space="0" w:color="auto"/>
        <w:bottom w:val="none" w:sz="0" w:space="0" w:color="auto"/>
        <w:right w:val="none" w:sz="0" w:space="0" w:color="auto"/>
      </w:divBdr>
      <w:divsChild>
        <w:div w:id="1681664626">
          <w:marLeft w:val="0"/>
          <w:marRight w:val="0"/>
          <w:marTop w:val="0"/>
          <w:marBottom w:val="0"/>
          <w:divBdr>
            <w:top w:val="none" w:sz="0" w:space="0" w:color="auto"/>
            <w:left w:val="none" w:sz="0" w:space="0" w:color="auto"/>
            <w:bottom w:val="none" w:sz="0" w:space="0" w:color="auto"/>
            <w:right w:val="none" w:sz="0" w:space="0" w:color="auto"/>
          </w:divBdr>
        </w:div>
        <w:div w:id="1681664641">
          <w:marLeft w:val="0"/>
          <w:marRight w:val="0"/>
          <w:marTop w:val="0"/>
          <w:marBottom w:val="0"/>
          <w:divBdr>
            <w:top w:val="none" w:sz="0" w:space="0" w:color="auto"/>
            <w:left w:val="none" w:sz="0" w:space="0" w:color="auto"/>
            <w:bottom w:val="none" w:sz="0" w:space="0" w:color="auto"/>
            <w:right w:val="none" w:sz="0" w:space="0" w:color="auto"/>
          </w:divBdr>
        </w:div>
        <w:div w:id="1681664647">
          <w:marLeft w:val="0"/>
          <w:marRight w:val="0"/>
          <w:marTop w:val="0"/>
          <w:marBottom w:val="0"/>
          <w:divBdr>
            <w:top w:val="none" w:sz="0" w:space="0" w:color="auto"/>
            <w:left w:val="none" w:sz="0" w:space="0" w:color="auto"/>
            <w:bottom w:val="none" w:sz="0" w:space="0" w:color="auto"/>
            <w:right w:val="none" w:sz="0" w:space="0" w:color="auto"/>
          </w:divBdr>
        </w:div>
        <w:div w:id="1681664662">
          <w:marLeft w:val="0"/>
          <w:marRight w:val="0"/>
          <w:marTop w:val="0"/>
          <w:marBottom w:val="0"/>
          <w:divBdr>
            <w:top w:val="none" w:sz="0" w:space="0" w:color="auto"/>
            <w:left w:val="none" w:sz="0" w:space="0" w:color="auto"/>
            <w:bottom w:val="none" w:sz="0" w:space="0" w:color="auto"/>
            <w:right w:val="none" w:sz="0" w:space="0" w:color="auto"/>
          </w:divBdr>
        </w:div>
      </w:divsChild>
    </w:div>
    <w:div w:id="1681664653">
      <w:marLeft w:val="0"/>
      <w:marRight w:val="0"/>
      <w:marTop w:val="0"/>
      <w:marBottom w:val="0"/>
      <w:divBdr>
        <w:top w:val="none" w:sz="0" w:space="0" w:color="auto"/>
        <w:left w:val="none" w:sz="0" w:space="0" w:color="auto"/>
        <w:bottom w:val="none" w:sz="0" w:space="0" w:color="auto"/>
        <w:right w:val="none" w:sz="0" w:space="0" w:color="auto"/>
      </w:divBdr>
      <w:divsChild>
        <w:div w:id="1681664630">
          <w:marLeft w:val="0"/>
          <w:marRight w:val="0"/>
          <w:marTop w:val="0"/>
          <w:marBottom w:val="0"/>
          <w:divBdr>
            <w:top w:val="none" w:sz="0" w:space="0" w:color="auto"/>
            <w:left w:val="none" w:sz="0" w:space="0" w:color="auto"/>
            <w:bottom w:val="none" w:sz="0" w:space="0" w:color="auto"/>
            <w:right w:val="none" w:sz="0" w:space="0" w:color="auto"/>
          </w:divBdr>
        </w:div>
        <w:div w:id="1681664638">
          <w:marLeft w:val="0"/>
          <w:marRight w:val="0"/>
          <w:marTop w:val="0"/>
          <w:marBottom w:val="0"/>
          <w:divBdr>
            <w:top w:val="none" w:sz="0" w:space="0" w:color="auto"/>
            <w:left w:val="none" w:sz="0" w:space="0" w:color="auto"/>
            <w:bottom w:val="none" w:sz="0" w:space="0" w:color="auto"/>
            <w:right w:val="none" w:sz="0" w:space="0" w:color="auto"/>
          </w:divBdr>
        </w:div>
        <w:div w:id="1681664650">
          <w:marLeft w:val="0"/>
          <w:marRight w:val="0"/>
          <w:marTop w:val="0"/>
          <w:marBottom w:val="0"/>
          <w:divBdr>
            <w:top w:val="none" w:sz="0" w:space="0" w:color="auto"/>
            <w:left w:val="none" w:sz="0" w:space="0" w:color="auto"/>
            <w:bottom w:val="none" w:sz="0" w:space="0" w:color="auto"/>
            <w:right w:val="none" w:sz="0" w:space="0" w:color="auto"/>
          </w:divBdr>
        </w:div>
        <w:div w:id="1681664654">
          <w:marLeft w:val="0"/>
          <w:marRight w:val="0"/>
          <w:marTop w:val="0"/>
          <w:marBottom w:val="0"/>
          <w:divBdr>
            <w:top w:val="none" w:sz="0" w:space="0" w:color="auto"/>
            <w:left w:val="none" w:sz="0" w:space="0" w:color="auto"/>
            <w:bottom w:val="none" w:sz="0" w:space="0" w:color="auto"/>
            <w:right w:val="none" w:sz="0" w:space="0" w:color="auto"/>
          </w:divBdr>
        </w:div>
      </w:divsChild>
    </w:div>
    <w:div w:id="1681664656">
      <w:marLeft w:val="0"/>
      <w:marRight w:val="0"/>
      <w:marTop w:val="0"/>
      <w:marBottom w:val="0"/>
      <w:divBdr>
        <w:top w:val="none" w:sz="0" w:space="0" w:color="auto"/>
        <w:left w:val="none" w:sz="0" w:space="0" w:color="auto"/>
        <w:bottom w:val="none" w:sz="0" w:space="0" w:color="auto"/>
        <w:right w:val="none" w:sz="0" w:space="0" w:color="auto"/>
      </w:divBdr>
      <w:divsChild>
        <w:div w:id="1681664646">
          <w:marLeft w:val="0"/>
          <w:marRight w:val="0"/>
          <w:marTop w:val="0"/>
          <w:marBottom w:val="0"/>
          <w:divBdr>
            <w:top w:val="none" w:sz="0" w:space="0" w:color="auto"/>
            <w:left w:val="none" w:sz="0" w:space="0" w:color="auto"/>
            <w:bottom w:val="none" w:sz="0" w:space="0" w:color="auto"/>
            <w:right w:val="none" w:sz="0" w:space="0" w:color="auto"/>
          </w:divBdr>
        </w:div>
        <w:div w:id="1681664648">
          <w:marLeft w:val="0"/>
          <w:marRight w:val="0"/>
          <w:marTop w:val="0"/>
          <w:marBottom w:val="0"/>
          <w:divBdr>
            <w:top w:val="none" w:sz="0" w:space="0" w:color="auto"/>
            <w:left w:val="none" w:sz="0" w:space="0" w:color="auto"/>
            <w:bottom w:val="none" w:sz="0" w:space="0" w:color="auto"/>
            <w:right w:val="none" w:sz="0" w:space="0" w:color="auto"/>
          </w:divBdr>
        </w:div>
        <w:div w:id="1681664657">
          <w:marLeft w:val="0"/>
          <w:marRight w:val="0"/>
          <w:marTop w:val="0"/>
          <w:marBottom w:val="0"/>
          <w:divBdr>
            <w:top w:val="none" w:sz="0" w:space="0" w:color="auto"/>
            <w:left w:val="none" w:sz="0" w:space="0" w:color="auto"/>
            <w:bottom w:val="none" w:sz="0" w:space="0" w:color="auto"/>
            <w:right w:val="none" w:sz="0" w:space="0" w:color="auto"/>
          </w:divBdr>
        </w:div>
        <w:div w:id="1681664658">
          <w:marLeft w:val="0"/>
          <w:marRight w:val="0"/>
          <w:marTop w:val="0"/>
          <w:marBottom w:val="0"/>
          <w:divBdr>
            <w:top w:val="none" w:sz="0" w:space="0" w:color="auto"/>
            <w:left w:val="none" w:sz="0" w:space="0" w:color="auto"/>
            <w:bottom w:val="none" w:sz="0" w:space="0" w:color="auto"/>
            <w:right w:val="none" w:sz="0" w:space="0" w:color="auto"/>
          </w:divBdr>
        </w:div>
      </w:divsChild>
    </w:div>
    <w:div w:id="1681664659">
      <w:marLeft w:val="0"/>
      <w:marRight w:val="0"/>
      <w:marTop w:val="0"/>
      <w:marBottom w:val="0"/>
      <w:divBdr>
        <w:top w:val="none" w:sz="0" w:space="0" w:color="auto"/>
        <w:left w:val="none" w:sz="0" w:space="0" w:color="auto"/>
        <w:bottom w:val="none" w:sz="0" w:space="0" w:color="auto"/>
        <w:right w:val="none" w:sz="0" w:space="0" w:color="auto"/>
      </w:divBdr>
      <w:divsChild>
        <w:div w:id="1681664632">
          <w:marLeft w:val="0"/>
          <w:marRight w:val="0"/>
          <w:marTop w:val="0"/>
          <w:marBottom w:val="0"/>
          <w:divBdr>
            <w:top w:val="none" w:sz="0" w:space="0" w:color="auto"/>
            <w:left w:val="none" w:sz="0" w:space="0" w:color="auto"/>
            <w:bottom w:val="none" w:sz="0" w:space="0" w:color="auto"/>
            <w:right w:val="none" w:sz="0" w:space="0" w:color="auto"/>
          </w:divBdr>
        </w:div>
        <w:div w:id="1681664636">
          <w:marLeft w:val="0"/>
          <w:marRight w:val="0"/>
          <w:marTop w:val="0"/>
          <w:marBottom w:val="0"/>
          <w:divBdr>
            <w:top w:val="none" w:sz="0" w:space="0" w:color="auto"/>
            <w:left w:val="none" w:sz="0" w:space="0" w:color="auto"/>
            <w:bottom w:val="none" w:sz="0" w:space="0" w:color="auto"/>
            <w:right w:val="none" w:sz="0" w:space="0" w:color="auto"/>
          </w:divBdr>
        </w:div>
        <w:div w:id="1681664642">
          <w:marLeft w:val="0"/>
          <w:marRight w:val="0"/>
          <w:marTop w:val="0"/>
          <w:marBottom w:val="0"/>
          <w:divBdr>
            <w:top w:val="none" w:sz="0" w:space="0" w:color="auto"/>
            <w:left w:val="none" w:sz="0" w:space="0" w:color="auto"/>
            <w:bottom w:val="none" w:sz="0" w:space="0" w:color="auto"/>
            <w:right w:val="none" w:sz="0" w:space="0" w:color="auto"/>
          </w:divBdr>
        </w:div>
      </w:divsChild>
    </w:div>
    <w:div w:id="1681664660">
      <w:marLeft w:val="0"/>
      <w:marRight w:val="0"/>
      <w:marTop w:val="0"/>
      <w:marBottom w:val="0"/>
      <w:divBdr>
        <w:top w:val="none" w:sz="0" w:space="0" w:color="auto"/>
        <w:left w:val="none" w:sz="0" w:space="0" w:color="auto"/>
        <w:bottom w:val="none" w:sz="0" w:space="0" w:color="auto"/>
        <w:right w:val="none" w:sz="0" w:space="0" w:color="auto"/>
      </w:divBdr>
      <w:divsChild>
        <w:div w:id="1681664627">
          <w:marLeft w:val="0"/>
          <w:marRight w:val="0"/>
          <w:marTop w:val="0"/>
          <w:marBottom w:val="0"/>
          <w:divBdr>
            <w:top w:val="none" w:sz="0" w:space="0" w:color="auto"/>
            <w:left w:val="none" w:sz="0" w:space="0" w:color="auto"/>
            <w:bottom w:val="none" w:sz="0" w:space="0" w:color="auto"/>
            <w:right w:val="none" w:sz="0" w:space="0" w:color="auto"/>
          </w:divBdr>
        </w:div>
        <w:div w:id="1681664640">
          <w:marLeft w:val="0"/>
          <w:marRight w:val="0"/>
          <w:marTop w:val="0"/>
          <w:marBottom w:val="0"/>
          <w:divBdr>
            <w:top w:val="none" w:sz="0" w:space="0" w:color="auto"/>
            <w:left w:val="none" w:sz="0" w:space="0" w:color="auto"/>
            <w:bottom w:val="none" w:sz="0" w:space="0" w:color="auto"/>
            <w:right w:val="none" w:sz="0" w:space="0" w:color="auto"/>
          </w:divBdr>
        </w:div>
        <w:div w:id="16816646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ews.9ask.cn/xzx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8A52DD-6159-4D58-9387-11CD3E76B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638</Words>
  <Characters>3643</Characters>
  <Application>Microsoft Office Word</Application>
  <DocSecurity>0</DocSecurity>
  <Lines>30</Lines>
  <Paragraphs>8</Paragraphs>
  <ScaleCrop>false</ScaleCrop>
  <Company>微软中国</Company>
  <LinksUpToDate>false</LinksUpToDate>
  <CharactersWithSpaces>4273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丽委办发〔2019〕48号</dc:title>
  <dc:creator>微软用户</dc:creator>
  <cp:lastModifiedBy>jujumao</cp:lastModifiedBy>
  <cp:revision>5</cp:revision>
  <cp:lastPrinted>2019-10-17T07:16:00Z</cp:lastPrinted>
  <dcterms:created xsi:type="dcterms:W3CDTF">2019-10-16T06:59:00Z</dcterms:created>
  <dcterms:modified xsi:type="dcterms:W3CDTF">2019-10-17T07:18:00Z</dcterms:modified>
</cp:coreProperties>
</file>